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如何推进人才强国战略的实施3</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3如何推进人才强国战略的实施摘要:人才资源是第一资源。加快推进人才强国战略，加强人才队伍建设和人力资源能力建设，实施人才培养工程，营造人才辈出、人尽其才的社会氛围，对于建设创新型国家，进一步开创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