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高职教育的培养目标和人才规格</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教育的培养目标和人才规格高职教育的培养目标和人才规格摘要：本文论述了高职教育的培养目标及其人才规格特点，确定了高职人才质量构成的五个基本要素，对高等职业教育的特点进行了理论探讨。关键词：高职教育；培养目标；人才规格大力发展高等...</w:t>
      </w:r>
    </w:p>
    <w:p>
      <w:pPr>
        <w:ind w:left="0" w:right="0" w:firstLine="560"/>
        <w:spacing w:before="450" w:after="450" w:line="312" w:lineRule="auto"/>
      </w:pPr>
      <w:r>
        <w:rPr>
          <w:rFonts w:ascii="黑体" w:hAnsi="黑体" w:eastAsia="黑体" w:cs="黑体"/>
          <w:color w:val="000000"/>
          <w:sz w:val="36"/>
          <w:szCs w:val="36"/>
          <w:b w:val="1"/>
          <w:bCs w:val="1"/>
        </w:rPr>
        <w:t xml:space="preserve">第一篇：高职教育的培养目标和人才规格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摘要：本文论述了高职教育的培养目标及其人才规格特点，确定了高职人才质量构成的五个基本要素，对高等职业教育的特点进行了理论探讨。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关键词：高职教育；培养目标；人才规格</w:t>
      </w:r>
    </w:p>
    <w:p>
      <w:pPr>
        <w:ind w:left="0" w:right="0" w:firstLine="560"/>
        <w:spacing w:before="450" w:after="450" w:line="312" w:lineRule="auto"/>
      </w:pPr>
      <w:r>
        <w:rPr>
          <w:rFonts w:ascii="宋体" w:hAnsi="宋体" w:eastAsia="宋体" w:cs="宋体"/>
          <w:color w:val="000"/>
          <w:sz w:val="28"/>
          <w:szCs w:val="28"/>
        </w:rPr>
        <w:t xml:space="preserve">大力发展高等职业教育是经济和社会发展的客观需要，是贯彻江泽民总书记“教育要全面适应社会主义现代化对各类人才的需求，全面提高教育质量和办学效益”的指示，认真实施科教兴国战略，促进教育适应经济建设“两个根本转变”的重要举措。本文研究了高等职业教育的培养目标及其人才规格的特点，确定了高职人才质量构成的五个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一、高等职业教育的培养目标及其特点培养目标是人才培养的总原则和总方向，是开展教育教学的基本依据。人才规格是培养目标的具体化，是组织教学的客观依据。因此，高职培养目标和人才规格是反映高职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有关专家将人才分为学术型人才、工程型人才、技术型人才和技能型人才等四类。其中，学术型人才主要从事研究和发现客观规律的工作；工程型人才主要从事与为社会谋取直接利益有关的规划、决策、设计等工作；技术型人才和技能型人才是在生产一线从事为社会谋取直接利益的工作，使工程型人才的规划、决策、设计等变换成物质形态。技术型人才与技能型人才的区别在于前者主要应用智力技能来进行工作，而后者主要依赖操作技能来完成任务。</w:t>
      </w:r>
    </w:p>
    <w:p>
      <w:pPr>
        <w:ind w:left="0" w:right="0" w:firstLine="560"/>
        <w:spacing w:before="450" w:after="450" w:line="312" w:lineRule="auto"/>
      </w:pPr>
      <w:r>
        <w:rPr>
          <w:rFonts w:ascii="宋体" w:hAnsi="宋体" w:eastAsia="宋体" w:cs="宋体"/>
          <w:color w:val="000"/>
          <w:sz w:val="28"/>
          <w:szCs w:val="28"/>
        </w:rPr>
        <w:t xml:space="preserve">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高等职业教育正是为满足这种需要及时发展起来的。因此，其目标是培养与我国社会主义现代化建设要求相适应的，掌握本专业必备的基础理论和专门知识，具有从事本专业实际工作的全面素质和综合职业能力，在生产、建设、管理、服务第一线工作的高级技术应用型人才。例如，工科机电一体化专业的培养目标是培养在生产一线从事机电设备或生产线的安装、调度、检测、运行、维修与管理等工作的高级技术应用型人才。它既不同于普通高等工科教育培养的理论型、设计型人才，也不同于中等职业教育培养的技能型人才。它具有以下鲜明特点：</w:t>
      </w:r>
    </w:p>
    <w:p>
      <w:pPr>
        <w:ind w:left="0" w:right="0" w:firstLine="560"/>
        <w:spacing w:before="450" w:after="450" w:line="312" w:lineRule="auto"/>
      </w:pPr>
      <w:r>
        <w:rPr>
          <w:rFonts w:ascii="宋体" w:hAnsi="宋体" w:eastAsia="宋体" w:cs="宋体"/>
          <w:color w:val="000"/>
          <w:sz w:val="28"/>
          <w:szCs w:val="28"/>
        </w:rPr>
        <w:t xml:space="preserve">1．人才层次的高级性高等职业教育是高等教育的重要组成部分，属于高等教育的范畴。高职人才必须具备与高等教育相适应的基本知识、理论和技能，掌握相应的新知识、新技术和新工艺，以较强的实践动手能力和分析、解决生产实际问题的能力区别于普通高等教育，以较宽的知识面和较深厚的基础理论知识区别于中等职业教育。</w:t>
      </w:r>
    </w:p>
    <w:p>
      <w:pPr>
        <w:ind w:left="0" w:right="0" w:firstLine="560"/>
        <w:spacing w:before="450" w:after="450" w:line="312" w:lineRule="auto"/>
      </w:pPr>
      <w:r>
        <w:rPr>
          <w:rFonts w:ascii="宋体" w:hAnsi="宋体" w:eastAsia="宋体" w:cs="宋体"/>
          <w:color w:val="000"/>
          <w:sz w:val="28"/>
          <w:szCs w:val="28"/>
        </w:rPr>
        <w:t xml:space="preserve">2．知识、能力的职业性高职教育是一种职业教育，它对学生进行某种职业生产和管理教育，以提高职业技术水平为目的。它以职业岗位群的需要为依据开发教学计划，在对职业岗位群进行职业能力分析的基础上，确定培养目标和人才规格，明确列出高职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因而，毕业生具有上手快、适应性强等特点。高职教育人才知识、能力的职业性，体现了它隶属职业教育的本质属性。</w:t>
      </w:r>
    </w:p>
    <w:p>
      <w:pPr>
        <w:ind w:left="0" w:right="0" w:firstLine="560"/>
        <w:spacing w:before="450" w:after="450" w:line="312" w:lineRule="auto"/>
      </w:pPr>
      <w:r>
        <w:rPr>
          <w:rFonts w:ascii="宋体" w:hAnsi="宋体" w:eastAsia="宋体" w:cs="宋体"/>
          <w:color w:val="000"/>
          <w:sz w:val="28"/>
          <w:szCs w:val="28"/>
        </w:rPr>
        <w:t xml:space="preserve">3．人才类型的技术性高职教育的培养目标是面向生产和服务第一线的高级技术应用型人才，他不同于普通高等教育培养的理论型、学科型人才，也不同于中等职业教育培养的单纯技能型人才。高职毕业生不但懂得某一专业的基础理论与基本知识，更重要的是他们具有某一岗位群所需要的生产操作和组织能力，善于将技术意图或工程图纸转化为物质实体，并能在生产现场进行技术指导和组织管理，解决生产中的实际问题。他还应善于处理、交流和使用信息，指导设备、工艺和产品的改进，是一种专业理论够用，生产技术操作熟练和组织能力强的复合型人才。</w:t>
      </w:r>
    </w:p>
    <w:p>
      <w:pPr>
        <w:ind w:left="0" w:right="0" w:firstLine="560"/>
        <w:spacing w:before="450" w:after="450" w:line="312" w:lineRule="auto"/>
      </w:pPr>
      <w:r>
        <w:rPr>
          <w:rFonts w:ascii="宋体" w:hAnsi="宋体" w:eastAsia="宋体" w:cs="宋体"/>
          <w:color w:val="000"/>
          <w:sz w:val="28"/>
          <w:szCs w:val="28"/>
        </w:rPr>
        <w:t xml:space="preserve">4．毕业生去向的基层性由于高职教育培养的学生是为生产第一线服务的，因此高职人才毕业去向具有很强的基层性。例如，工科类高职的毕业生主要去企业生产第一线从事施工、制造、运行、检测与维护等工作；艺术类高职的毕业生主要到文化部门从事艺术工作；经济类高职的毕业生主要去财经部门或企业部门从事财经管理工作等。高职毕业生去向的基层性是高职教育的生命力之所在。</w:t>
      </w:r>
    </w:p>
    <w:p>
      <w:pPr>
        <w:ind w:left="0" w:right="0" w:firstLine="560"/>
        <w:spacing w:before="450" w:after="450" w:line="312" w:lineRule="auto"/>
      </w:pPr>
      <w:r>
        <w:rPr>
          <w:rFonts w:ascii="宋体" w:hAnsi="宋体" w:eastAsia="宋体" w:cs="宋体"/>
          <w:color w:val="000"/>
          <w:sz w:val="28"/>
          <w:szCs w:val="28"/>
        </w:rPr>
        <w:t xml:space="preserve">5．培养手段的多样性高职教育培养目标的复杂性决定了其培养手段的多样性。在教学形式上，不仅有一定的理论教学，使学生掌握基本理论与基本知识，而且有大量的实验、实习、设计、实训等实践教学，培养学生的综合职业能力。在实施教育的参与对象上，既有学校的专职教帅，又有校外兼职教师和实习单位的指导帅傅。在教学过程中实施双向化，教师是学习的指导者、促进者、组织者和管理者，为学生学习提供资料、咨询等方面的支持，学生不再是被动接受者，而是主动探求者，教和学成为双向式教学过程。在教学手段上实现现代化，计算机和多媒体技术的广泛应用，将迅速、高效地为高职教育教学提供各种所需信息，极大地提高教学效率和教学质量。</w:t>
      </w:r>
    </w:p>
    <w:p>
      <w:pPr>
        <w:ind w:left="0" w:right="0" w:firstLine="560"/>
        <w:spacing w:before="450" w:after="450" w:line="312" w:lineRule="auto"/>
      </w:pPr>
      <w:r>
        <w:rPr>
          <w:rFonts w:ascii="宋体" w:hAnsi="宋体" w:eastAsia="宋体" w:cs="宋体"/>
          <w:color w:val="000"/>
          <w:sz w:val="28"/>
          <w:szCs w:val="28"/>
        </w:rPr>
        <w:t xml:space="preserve">二、高等职业教育人才规格的构成要素高等职业教育人才规格体现在德、智、体三方面，它有以下五个构成要素。</w:t>
      </w:r>
    </w:p>
    <w:p>
      <w:pPr>
        <w:ind w:left="0" w:right="0" w:firstLine="560"/>
        <w:spacing w:before="450" w:after="450" w:line="312" w:lineRule="auto"/>
      </w:pPr>
      <w:r>
        <w:rPr>
          <w:rFonts w:ascii="宋体" w:hAnsi="宋体" w:eastAsia="宋体" w:cs="宋体"/>
          <w:color w:val="000"/>
          <w:sz w:val="28"/>
          <w:szCs w:val="28"/>
        </w:rPr>
        <w:t xml:space="preserve">1．思想政治素质要素政治思想素质要素体现了培养目标的政治标准和思想素质，要求高职学生热爱社会主义祖国和社会主义事业、拥护党的基本路线，具有马列主义、毛泽东思想和邓小平理论的基础知识；有强烈的社会责任感、明确的职业理想和良好的职业道德，勇于自谋职业和自主创业；具有面向基层、服务基层、扎根于群众的思想观点，理论联系实际、实事求是、言行一致的思想作风，踏实肯干、任劳任怨的工作态度，不断追求知识、独立思考、勇于创新的科学精神。</w:t>
      </w:r>
    </w:p>
    <w:p>
      <w:pPr>
        <w:ind w:left="0" w:right="0" w:firstLine="560"/>
        <w:spacing w:before="450" w:after="450" w:line="312" w:lineRule="auto"/>
      </w:pPr>
      <w:r>
        <w:rPr>
          <w:rFonts w:ascii="宋体" w:hAnsi="宋体" w:eastAsia="宋体" w:cs="宋体"/>
          <w:color w:val="000"/>
          <w:sz w:val="28"/>
          <w:szCs w:val="28"/>
        </w:rPr>
        <w:t xml:space="preserve">2．知识素质要素知识素质要素包括文化基础知识、现代科技知识、专业基础知识和专业知识。文化基础知识和现代科技知识是高职人才必备的基本知识。专业基础知识是学习本专业所必须具备的基本知识，是专业学习的基础。专业知识是从事本专业工作所应具备的专业理论知识。对于高职人才来说，拥有必备的文化基础知识和专业基础理论，不仅是胜任当前技术密集型岗位的需要，也是知识再生和迁移，进一步学习与提高以适应将来岗付变革的始发点。随着科学技术的进步和发展，不同领域的科技知识交叉、渗透和组合，使社会上出现了许多跨学科职业岗位，这就要求高职人才还必须具备与专业相关的多学科基本理论知识，才能丰富“接口”能力。</w:t>
      </w:r>
    </w:p>
    <w:p>
      <w:pPr>
        <w:ind w:left="0" w:right="0" w:firstLine="560"/>
        <w:spacing w:before="450" w:after="450" w:line="312" w:lineRule="auto"/>
      </w:pPr>
      <w:r>
        <w:rPr>
          <w:rFonts w:ascii="宋体" w:hAnsi="宋体" w:eastAsia="宋体" w:cs="宋体"/>
          <w:color w:val="000"/>
          <w:sz w:val="28"/>
          <w:szCs w:val="28"/>
        </w:rPr>
        <w:t xml:space="preserve">3．能力素质要素能力素质要素是人才规格的核心，是学校为社会培养有用人才的具体体现。能力要素包括本专业技术能力、工作能力、社会能力和创新能力。高职人才不仅要熟练掌握本专业技术能力，在任职岗位上表现出较强的工作能力，而且要具备一定的社会能力，在急剧变革的21世纪，工作环境、人际环境、思想环境的动态变迁和国际化、开放化的社会环境的形成，对高职人才的适应能力、合作能力、公关能力和交往能力等提出了新的要求。此外，在知识爆炸、科学技术日新月异的今天，创新能力对高职人才显得尤为重要，正如江泽民总书记多次强调：“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4．身心素质要素身心素质要素包括健康的体魄和良好的心理，它体现了培养目标的物质基础和心理素质，是从事一切工作的前提。只有具有良好的身体体能，才能胜任本专业岗位的工作；只有较好的心理素质，才能在工作中讲求协作，对在竞争中遭遇挫折具有足够的心理承受能力；才能在艰苦的工作中不怕困难．奋力进取，不断激发创造热情。</w:t>
      </w:r>
    </w:p>
    <w:p>
      <w:pPr>
        <w:ind w:left="0" w:right="0" w:firstLine="560"/>
        <w:spacing w:before="450" w:after="450" w:line="312" w:lineRule="auto"/>
      </w:pPr>
      <w:r>
        <w:rPr>
          <w:rFonts w:ascii="宋体" w:hAnsi="宋体" w:eastAsia="宋体" w:cs="宋体"/>
          <w:color w:val="000"/>
          <w:sz w:val="28"/>
          <w:szCs w:val="28"/>
        </w:rPr>
        <w:t xml:space="preserve">5．劳动素质要素劳动素质是人才规格的基本素质，它包括劳动观念、劳动知识和劳动实践。高职学生大多数是独生子女，父母希望他们早日成才，宁愿自己多吃苦，也不让孩子受委屈，因而高职学生劳动素质较差。如果不对他们加强劳动素质教育，即使他们在学校学习掌握了一定的专业知识和专业技能，也不可能成为受社会欢迎的高素质的劳动者。因此，对高职学生加强劳动素质教育具有极为重要的意义。通过劳动素质教育，使他们树立热爱劳动的观念，增进与劳动人民的情感沟通，了解劳动知识，掌握劳动本领，做好将来从事艰苦工作的思想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[l]赵晓东．高等职业教育的跨世纪走势[J]．职教论坛，1998，（8）．</w:t>
      </w:r>
    </w:p>
    <w:p>
      <w:pPr>
        <w:ind w:left="0" w:right="0" w:firstLine="560"/>
        <w:spacing w:before="450" w:after="450" w:line="312" w:lineRule="auto"/>
      </w:pPr>
      <w:r>
        <w:rPr>
          <w:rFonts w:ascii="宋体" w:hAnsi="宋体" w:eastAsia="宋体" w:cs="宋体"/>
          <w:color w:val="000"/>
          <w:sz w:val="28"/>
          <w:szCs w:val="28"/>
        </w:rPr>
        <w:t xml:space="preserve">[2]张圣勤．五年制高职的培养目标和人才规格[J]．上海机电技术高等专科学校学报，2024，（1）．</w:t>
      </w:r>
    </w:p>
    <w:p>
      <w:pPr>
        <w:ind w:left="0" w:right="0" w:firstLine="560"/>
        <w:spacing w:before="450" w:after="450" w:line="312" w:lineRule="auto"/>
      </w:pPr>
      <w:r>
        <w:rPr>
          <w:rFonts w:ascii="宋体" w:hAnsi="宋体" w:eastAsia="宋体" w:cs="宋体"/>
          <w:color w:val="000"/>
          <w:sz w:val="28"/>
          <w:szCs w:val="28"/>
        </w:rPr>
        <w:t xml:space="preserve">[3]谷鸿溪．中国职业教育跨世纪走向[M]．北京：中国铁道出版社，1999．</w:t>
      </w:r>
    </w:p>
    <w:p>
      <w:pPr>
        <w:ind w:left="0" w:right="0" w:firstLine="560"/>
        <w:spacing w:before="450" w:after="450" w:line="312" w:lineRule="auto"/>
      </w:pPr>
      <w:r>
        <w:rPr>
          <w:rFonts w:ascii="宋体" w:hAnsi="宋体" w:eastAsia="宋体" w:cs="宋体"/>
          <w:color w:val="000"/>
          <w:sz w:val="28"/>
          <w:szCs w:val="28"/>
        </w:rPr>
        <w:t xml:space="preserve">[4]群慧．培养高等技术应用性人才的必由之路[N]．中国教育报，2024-3-13</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第三篇：药学专业培养目标与规格</w:t>
      </w:r>
    </w:p>
    <w:p>
      <w:pPr>
        <w:ind w:left="0" w:right="0" w:firstLine="560"/>
        <w:spacing w:before="450" w:after="450" w:line="312" w:lineRule="auto"/>
      </w:pPr>
      <w:r>
        <w:rPr>
          <w:rFonts w:ascii="宋体" w:hAnsi="宋体" w:eastAsia="宋体" w:cs="宋体"/>
          <w:color w:val="000"/>
          <w:sz w:val="28"/>
          <w:szCs w:val="28"/>
        </w:rPr>
        <w:t xml:space="preserve">药学专业培养目标与规格</w:t>
      </w:r>
    </w:p>
    <w:p>
      <w:pPr>
        <w:ind w:left="0" w:right="0" w:firstLine="560"/>
        <w:spacing w:before="450" w:after="450" w:line="312" w:lineRule="auto"/>
      </w:pPr>
      <w:r>
        <w:rPr>
          <w:rFonts w:ascii="宋体" w:hAnsi="宋体" w:eastAsia="宋体" w:cs="宋体"/>
          <w:color w:val="000"/>
          <w:sz w:val="28"/>
          <w:szCs w:val="28"/>
        </w:rPr>
        <w:t xml:space="preserve">1．专业代码、名称</w:t>
      </w:r>
    </w:p>
    <w:p>
      <w:pPr>
        <w:ind w:left="0" w:right="0" w:firstLine="560"/>
        <w:spacing w:before="450" w:after="450" w:line="312" w:lineRule="auto"/>
      </w:pPr>
      <w:r>
        <w:rPr>
          <w:rFonts w:ascii="宋体" w:hAnsi="宋体" w:eastAsia="宋体" w:cs="宋体"/>
          <w:color w:val="000"/>
          <w:sz w:val="28"/>
          <w:szCs w:val="28"/>
        </w:rPr>
        <w:t xml:space="preserve">专业代码：100801</w:t>
      </w:r>
    </w:p>
    <w:p>
      <w:pPr>
        <w:ind w:left="0" w:right="0" w:firstLine="560"/>
        <w:spacing w:before="450" w:after="450" w:line="312" w:lineRule="auto"/>
      </w:pPr>
      <w:r>
        <w:rPr>
          <w:rFonts w:ascii="宋体" w:hAnsi="宋体" w:eastAsia="宋体" w:cs="宋体"/>
          <w:color w:val="000"/>
          <w:sz w:val="28"/>
          <w:szCs w:val="28"/>
        </w:rPr>
        <w:t xml:space="preserve">专业名称：药学</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培养具有较扎实的化学基础、一定的生物学和基础医学知识，比较系统地掌握药学专业基本理论、基本技能和专业知识，具备从事药物的研究与开发、生产、检验和销售等方面的能力，可以在各类药物研究单位、医药企业、药品检验、药事管理部门和药房从事药品的研发、生产、检验、管理和药物销售的高级医药专门人才。</w:t>
      </w:r>
    </w:p>
    <w:p>
      <w:pPr>
        <w:ind w:left="0" w:right="0" w:firstLine="560"/>
        <w:spacing w:before="450" w:after="450" w:line="312" w:lineRule="auto"/>
      </w:pPr>
      <w:r>
        <w:rPr>
          <w:rFonts w:ascii="宋体" w:hAnsi="宋体" w:eastAsia="宋体" w:cs="宋体"/>
          <w:color w:val="000"/>
          <w:sz w:val="28"/>
          <w:szCs w:val="28"/>
        </w:rPr>
        <w:t xml:space="preserve">3．专业培养要求</w:t>
      </w:r>
    </w:p>
    <w:p>
      <w:pPr>
        <w:ind w:left="0" w:right="0" w:firstLine="560"/>
        <w:spacing w:before="450" w:after="450" w:line="312" w:lineRule="auto"/>
      </w:pPr>
      <w:r>
        <w:rPr>
          <w:rFonts w:ascii="宋体" w:hAnsi="宋体" w:eastAsia="宋体" w:cs="宋体"/>
          <w:color w:val="000"/>
          <w:sz w:val="28"/>
          <w:szCs w:val="28"/>
        </w:rPr>
        <w:t xml:space="preserve">3.1综合素质：热爱祖国，热爱本专业，热爱劳动；有明确的人生目标和奉献精神，具有一定的政治素质和审美情趣，良好的团队合作能力，能够吃苦耐劳；掌握基本的经济、管理和其它社会科学知识。</w:t>
      </w:r>
    </w:p>
    <w:p>
      <w:pPr>
        <w:ind w:left="0" w:right="0" w:firstLine="560"/>
        <w:spacing w:before="450" w:after="450" w:line="312" w:lineRule="auto"/>
      </w:pPr>
      <w:r>
        <w:rPr>
          <w:rFonts w:ascii="宋体" w:hAnsi="宋体" w:eastAsia="宋体" w:cs="宋体"/>
          <w:color w:val="000"/>
          <w:sz w:val="28"/>
          <w:szCs w:val="28"/>
        </w:rPr>
        <w:t xml:space="preserve">3.2自学能力：培养对本专业的兴趣和自学能力，具有不断接受新的专业知识和提高自己的良好基础；</w:t>
      </w:r>
    </w:p>
    <w:p>
      <w:pPr>
        <w:ind w:left="0" w:right="0" w:firstLine="560"/>
        <w:spacing w:before="450" w:after="450" w:line="312" w:lineRule="auto"/>
      </w:pPr>
      <w:r>
        <w:rPr>
          <w:rFonts w:ascii="宋体" w:hAnsi="宋体" w:eastAsia="宋体" w:cs="宋体"/>
          <w:color w:val="000"/>
          <w:sz w:val="28"/>
          <w:szCs w:val="28"/>
        </w:rPr>
        <w:t xml:space="preserve">3.3专业理论：比较系统地掌握药事管理学、药理学、药物化学、药物分析、药剂学、药学贸易等的基本理论。</w:t>
      </w:r>
    </w:p>
    <w:p>
      <w:pPr>
        <w:ind w:left="0" w:right="0" w:firstLine="560"/>
        <w:spacing w:before="450" w:after="450" w:line="312" w:lineRule="auto"/>
      </w:pPr>
      <w:r>
        <w:rPr>
          <w:rFonts w:ascii="宋体" w:hAnsi="宋体" w:eastAsia="宋体" w:cs="宋体"/>
          <w:color w:val="000"/>
          <w:sz w:val="28"/>
          <w:szCs w:val="28"/>
        </w:rPr>
        <w:t xml:space="preserve">3.4实验操作技能：具有较熟练药物化学、药物分析和药剂学、药理学的实验操作技能（不含药学贸易方向的学生）。</w:t>
      </w:r>
    </w:p>
    <w:p>
      <w:pPr>
        <w:ind w:left="0" w:right="0" w:firstLine="560"/>
        <w:spacing w:before="450" w:after="450" w:line="312" w:lineRule="auto"/>
      </w:pPr>
      <w:r>
        <w:rPr>
          <w:rFonts w:ascii="宋体" w:hAnsi="宋体" w:eastAsia="宋体" w:cs="宋体"/>
          <w:color w:val="000"/>
          <w:sz w:val="28"/>
          <w:szCs w:val="28"/>
        </w:rPr>
        <w:t xml:space="preserve">3.5科学方法和创新型思维：了解本专业领域的发展状况和相关学科的新知识；能够利用现代信息工具比较熟练查阅专业科技资料和文献，能够进行英语药学专业文献阅读和初步翻译。在老师的指导下，独立完成具有一定创新水平的毕业论文；初步具有从事药物研究开发、药物生产、剂型设计、质量控制和药品管理与销售等方面的能力。</w:t>
      </w:r>
    </w:p>
    <w:p>
      <w:pPr>
        <w:ind w:left="0" w:right="0" w:firstLine="560"/>
        <w:spacing w:before="450" w:after="450" w:line="312" w:lineRule="auto"/>
      </w:pPr>
      <w:r>
        <w:rPr>
          <w:rFonts w:ascii="宋体" w:hAnsi="宋体" w:eastAsia="宋体" w:cs="宋体"/>
          <w:color w:val="000"/>
          <w:sz w:val="28"/>
          <w:szCs w:val="28"/>
        </w:rPr>
        <w:t xml:space="preserve">4．主干学科与相近专业</w:t>
      </w:r>
    </w:p>
    <w:p>
      <w:pPr>
        <w:ind w:left="0" w:right="0" w:firstLine="560"/>
        <w:spacing w:before="450" w:after="450" w:line="312" w:lineRule="auto"/>
      </w:pPr>
      <w:r>
        <w:rPr>
          <w:rFonts w:ascii="宋体" w:hAnsi="宋体" w:eastAsia="宋体" w:cs="宋体"/>
          <w:color w:val="000"/>
          <w:sz w:val="28"/>
          <w:szCs w:val="28"/>
        </w:rPr>
        <w:t xml:space="preserve">主干学科:药学、化学、生物学。</w:t>
      </w:r>
    </w:p>
    <w:p>
      <w:pPr>
        <w:ind w:left="0" w:right="0" w:firstLine="560"/>
        <w:spacing w:before="450" w:after="450" w:line="312" w:lineRule="auto"/>
      </w:pPr>
      <w:r>
        <w:rPr>
          <w:rFonts w:ascii="宋体" w:hAnsi="宋体" w:eastAsia="宋体" w:cs="宋体"/>
          <w:color w:val="000"/>
          <w:sz w:val="28"/>
          <w:szCs w:val="28"/>
        </w:rPr>
        <w:t xml:space="preserve">相近专业:药物制剂</w:t>
      </w:r>
    </w:p>
    <w:p>
      <w:pPr>
        <w:ind w:left="0" w:right="0" w:firstLine="560"/>
        <w:spacing w:before="450" w:after="450" w:line="312" w:lineRule="auto"/>
      </w:pPr>
      <w:r>
        <w:rPr>
          <w:rFonts w:ascii="宋体" w:hAnsi="宋体" w:eastAsia="宋体" w:cs="宋体"/>
          <w:color w:val="000"/>
          <w:sz w:val="28"/>
          <w:szCs w:val="28"/>
        </w:rPr>
        <w:t xml:space="preserve">5．学制及学分要求</w:t>
      </w:r>
    </w:p>
    <w:p>
      <w:pPr>
        <w:ind w:left="0" w:right="0" w:firstLine="560"/>
        <w:spacing w:before="450" w:after="450" w:line="312" w:lineRule="auto"/>
      </w:pPr>
      <w:r>
        <w:rPr>
          <w:rFonts w:ascii="宋体" w:hAnsi="宋体" w:eastAsia="宋体" w:cs="宋体"/>
          <w:color w:val="000"/>
          <w:sz w:val="28"/>
          <w:szCs w:val="28"/>
        </w:rPr>
        <w:t xml:space="preserve">学制：4年</w:t>
      </w:r>
    </w:p>
    <w:p>
      <w:pPr>
        <w:ind w:left="0" w:right="0" w:firstLine="560"/>
        <w:spacing w:before="450" w:after="450" w:line="312" w:lineRule="auto"/>
      </w:pPr>
      <w:r>
        <w:rPr>
          <w:rFonts w:ascii="宋体" w:hAnsi="宋体" w:eastAsia="宋体" w:cs="宋体"/>
          <w:color w:val="000"/>
          <w:sz w:val="28"/>
          <w:szCs w:val="28"/>
        </w:rPr>
        <w:t xml:space="preserve">学分要求：本专业学生在校期间必须修满教学计划规定的162 学分方能毕业。其中综合教育课程 44学分，学科基础课程 45学分，专业教育课程 53学分，实践教学课程 20学分。</w:t>
      </w:r>
    </w:p>
    <w:p>
      <w:pPr>
        <w:ind w:left="0" w:right="0" w:firstLine="560"/>
        <w:spacing w:before="450" w:after="450" w:line="312" w:lineRule="auto"/>
      </w:pPr>
      <w:r>
        <w:rPr>
          <w:rFonts w:ascii="宋体" w:hAnsi="宋体" w:eastAsia="宋体" w:cs="宋体"/>
          <w:color w:val="000"/>
          <w:sz w:val="28"/>
          <w:szCs w:val="28"/>
        </w:rPr>
        <w:t xml:space="preserve">6．授予学位：医学学士</w:t>
      </w:r>
    </w:p>
    <w:p>
      <w:pPr>
        <w:ind w:left="0" w:right="0" w:firstLine="560"/>
        <w:spacing w:before="450" w:after="450" w:line="312" w:lineRule="auto"/>
      </w:pPr>
      <w:r>
        <w:rPr>
          <w:rFonts w:ascii="黑体" w:hAnsi="黑体" w:eastAsia="黑体" w:cs="黑体"/>
          <w:color w:val="000000"/>
          <w:sz w:val="36"/>
          <w:szCs w:val="36"/>
          <w:b w:val="1"/>
          <w:bCs w:val="1"/>
        </w:rPr>
        <w:t xml:space="preserve">第四篇：地方高职院校人才培养目标定位的理论基础文档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