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加强人才管理的工作总结</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管理的工作总结导读：坚持以人为本，积极推进人才强区战略，以能力建设为中心，着力加强对现有在职干部和农村基层干部的培训培养，提高干部素质。人才管理的工作总结如下：全面树立和落实科学发展观，坚持以人为本，积极推进人才强区战略，...</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第一篇：加强人才管理的工作总结</w:t>
      </w:r>
    </w:p>
    <w:p>
      <w:pPr>
        <w:ind w:left="0" w:right="0" w:firstLine="560"/>
        <w:spacing w:before="450" w:after="450" w:line="312" w:lineRule="auto"/>
      </w:pPr>
      <w:r>
        <w:rPr>
          <w:rFonts w:ascii="宋体" w:hAnsi="宋体" w:eastAsia="宋体" w:cs="宋体"/>
          <w:color w:val="000"/>
          <w:sz w:val="28"/>
          <w:szCs w:val="28"/>
        </w:rPr>
        <w:t xml:space="preserve">导读：坚持以人为本，积极推进人才强区战略，以能力建设为中心，着力加强对现有在职干部和农村基层干部的培训培养，提高干部素质。人才管理的工作总结如下：</w:t>
      </w:r>
    </w:p>
    <w:p>
      <w:pPr>
        <w:ind w:left="0" w:right="0" w:firstLine="560"/>
        <w:spacing w:before="450" w:after="450" w:line="312" w:lineRule="auto"/>
      </w:pPr>
      <w:r>
        <w:rPr>
          <w:rFonts w:ascii="宋体" w:hAnsi="宋体" w:eastAsia="宋体" w:cs="宋体"/>
          <w:color w:val="000"/>
          <w:sz w:val="28"/>
          <w:szCs w:val="28"/>
        </w:rPr>
        <w:t xml:space="preserve">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十七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 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