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读《神童江希张的多彩人生》有感</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读《神童江希张的多彩人生》有感读《神童江希张的多彩人生》有感文中的江希张，在文化气氛浓厚的家庭环境里,父母的丰富学问和对江希张有意识的培养,使江希张受到良好的启蒙教育,从而走上成才道路。而后又由老者的发现，山东巡抚孙宝琦的培养和提...</w:t>
      </w:r>
    </w:p>
    <w:p>
      <w:pPr>
        <w:ind w:left="0" w:right="0" w:firstLine="560"/>
        <w:spacing w:before="450" w:after="450" w:line="312" w:lineRule="auto"/>
      </w:pPr>
      <w:r>
        <w:rPr>
          <w:rFonts w:ascii="黑体" w:hAnsi="黑体" w:eastAsia="黑体" w:cs="黑体"/>
          <w:color w:val="000000"/>
          <w:sz w:val="36"/>
          <w:szCs w:val="36"/>
          <w:b w:val="1"/>
          <w:bCs w:val="1"/>
        </w:rPr>
        <w:t xml:space="preserve">第一篇：读《神童江希张的多彩人生》有感</w:t>
      </w:r>
    </w:p>
    <w:p>
      <w:pPr>
        <w:ind w:left="0" w:right="0" w:firstLine="560"/>
        <w:spacing w:before="450" w:after="450" w:line="312" w:lineRule="auto"/>
      </w:pPr>
      <w:r>
        <w:rPr>
          <w:rFonts w:ascii="宋体" w:hAnsi="宋体" w:eastAsia="宋体" w:cs="宋体"/>
          <w:color w:val="000"/>
          <w:sz w:val="28"/>
          <w:szCs w:val="28"/>
        </w:rPr>
        <w:t xml:space="preserve">读《神童江希张的多彩人生》有感</w:t>
      </w:r>
    </w:p>
    <w:p>
      <w:pPr>
        <w:ind w:left="0" w:right="0" w:firstLine="560"/>
        <w:spacing w:before="450" w:after="450" w:line="312" w:lineRule="auto"/>
      </w:pPr>
      <w:r>
        <w:rPr>
          <w:rFonts w:ascii="宋体" w:hAnsi="宋体" w:eastAsia="宋体" w:cs="宋体"/>
          <w:color w:val="000"/>
          <w:sz w:val="28"/>
          <w:szCs w:val="28"/>
        </w:rPr>
        <w:t xml:space="preserve">文中的江希张，在文化气氛浓厚的家庭环境里,父母的丰富学问和对江希张有意识的培养,使江希张受到良好的启蒙教育,从而走上成才道路。而后又由老者的发现，山东巡抚孙宝琦的培养和提携，成为了皇帝的伴读，由此成就了神童江希张的多彩一生。可见神童也是先天的天赋加上后天的发现培养造就的，两者缺一不可。</w:t>
      </w:r>
    </w:p>
    <w:p>
      <w:pPr>
        <w:ind w:left="0" w:right="0" w:firstLine="560"/>
        <w:spacing w:before="450" w:after="450" w:line="312" w:lineRule="auto"/>
      </w:pPr>
      <w:r>
        <w:rPr>
          <w:rFonts w:ascii="宋体" w:hAnsi="宋体" w:eastAsia="宋体" w:cs="宋体"/>
          <w:color w:val="000"/>
          <w:sz w:val="28"/>
          <w:szCs w:val="28"/>
        </w:rPr>
        <w:t xml:space="preserve">同样，在工作中，每一个岗位的员工都有长处和不足。闪光点稍纵即逝，一不留意，人才也许会错过，人才才更觉得难得。所以作为管理者我们要灵活机动，用敏锐的嗅觉发现人才，发现每位员工的闪光点，尽心尽力培养人才，高质高效打造人才。相信有了伯乐，就能发现更多的千里马，而千里马也有了更多的机会去表现、去创新，去创造更多的奇迹。</w:t>
      </w:r>
    </w:p>
    <w:p>
      <w:pPr>
        <w:ind w:left="0" w:right="0" w:firstLine="560"/>
        <w:spacing w:before="450" w:after="450" w:line="312" w:lineRule="auto"/>
      </w:pPr>
      <w:r>
        <w:rPr>
          <w:rFonts w:ascii="宋体" w:hAnsi="宋体" w:eastAsia="宋体" w:cs="宋体"/>
          <w:color w:val="000"/>
          <w:sz w:val="28"/>
          <w:szCs w:val="28"/>
        </w:rPr>
        <w:t xml:space="preserve">每一个管理者都应以无私的心态去发现人才，抓住每个人的发光点，因材施教，给每一个可造之才制造个性化的发展方向和空间。管理是一门艺术，管理者就是艺术的体现者，管理者要以阳光的心态去研究这一门艺术，表现这一门艺术，上下级之间加强交流，营造一种积极健康的竞争环境。只有这样，在不断的发现和培养人才过程中，公司人才济济，处理事情的方法也会多种多样，有了高素质高技术高效率的建设团队，公司才能谋求更广阔的发展空间，在竞争激烈的光伏战场赢得胜利。</w:t>
      </w:r>
    </w:p>
    <w:p>
      <w:pPr>
        <w:ind w:left="0" w:right="0" w:firstLine="560"/>
        <w:spacing w:before="450" w:after="450" w:line="312" w:lineRule="auto"/>
      </w:pPr>
      <w:r>
        <w:rPr>
          <w:rFonts w:ascii="宋体" w:hAnsi="宋体" w:eastAsia="宋体" w:cs="宋体"/>
          <w:color w:val="000"/>
          <w:sz w:val="28"/>
          <w:szCs w:val="28"/>
        </w:rPr>
        <w:t xml:space="preserve">千里马常有，而伯乐不常有。我们要争当伯乐，善于发现人才，给人才一个适合成长的方向和空间，这样才能够增强企业的活力，提高公司的战斗力，为英利军团赢得更多更快速的胜利。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