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人大政协工作亮点</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大政协工作亮点人大政协工作亮点以依法治区为主线，大力推进民主法治建设人大常委会依法行使监督权、重大事项决定权和人事任免权，督促和支持“一府两院”认真落实十二届人大五次会议的各项决议，支持政府抓好文明城市创建和文化建设，促进地方经...</w:t>
      </w:r>
    </w:p>
    <w:p>
      <w:pPr>
        <w:ind w:left="0" w:right="0" w:firstLine="560"/>
        <w:spacing w:before="450" w:after="450" w:line="312" w:lineRule="auto"/>
      </w:pPr>
      <w:r>
        <w:rPr>
          <w:rFonts w:ascii="黑体" w:hAnsi="黑体" w:eastAsia="黑体" w:cs="黑体"/>
          <w:color w:val="000000"/>
          <w:sz w:val="36"/>
          <w:szCs w:val="36"/>
          <w:b w:val="1"/>
          <w:bCs w:val="1"/>
        </w:rPr>
        <w:t xml:space="preserve">第一篇：人大政协工作亮点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2024年是我们国家经受严峻考验谋求新发展的一年，也是四方区共克时艰力求实现新跨越的一年。一年来，四方区政协常委会在中共四方区委的坚强领导下，在全体政协委员的共同努力下，坚持以中共十七大和十七届四中全会精神为指导，全面贯彻落实科学发展观，紧紧围绕区委中心工作，坚持科学务实、履职为民、积极作为，以创新的理念谋发展之路，建强区之言，献利民之策，兴实干之风，全年工作凸显新的成效，为建设宜商宜居宜创业充满活力的滨海新区做出了新的贡献。</w:t>
      </w:r>
    </w:p>
    <w:p>
      <w:pPr>
        <w:ind w:left="0" w:right="0" w:firstLine="560"/>
        <w:spacing w:before="450" w:after="450" w:line="312" w:lineRule="auto"/>
      </w:pPr>
      <w:r>
        <w:rPr>
          <w:rFonts w:ascii="宋体" w:hAnsi="宋体" w:eastAsia="宋体" w:cs="宋体"/>
          <w:color w:val="000"/>
          <w:sz w:val="28"/>
          <w:szCs w:val="28"/>
        </w:rPr>
        <w:t xml:space="preserve">第一，工作理念再创新。常委会始终坚持在深化学习中创新理念，把学习中共十七届四中全会精神同学习人民政协基本理论结合起来，把学习回顾新中国60年的光辉历程同学习胡锦涛总书记在庆祝人民政协成立60周年大会上的重要讲话结合起来，把学习实践科学发展观同提升科学履职水平结合起来，把弘扬全民全运精神同凝聚各方力量共促和谐结合起来，丰富学习内容、创新学习形式、突出学习效果，开展了“找准新时期政协工作新坐标”的大讨论，举办了“讲形势、讲发展、讲政策”的系列讲座，组织了多场报告会和学习交流会，使广大政协委员进一步增强了走中国特色社会主义政治发展道路的自觉性和坚定性，树立了用科学发展观统领政协工作、政协工作也出生产力、全力打造活力政协等一系列开明开放的新理念，奠定了齐心协力推动政协事业不断创新发展的思想基础。</w:t>
      </w:r>
    </w:p>
    <w:p>
      <w:pPr>
        <w:ind w:left="0" w:right="0" w:firstLine="560"/>
        <w:spacing w:before="450" w:after="450" w:line="312" w:lineRule="auto"/>
      </w:pPr>
      <w:r>
        <w:rPr>
          <w:rFonts w:ascii="宋体" w:hAnsi="宋体" w:eastAsia="宋体" w:cs="宋体"/>
          <w:color w:val="000"/>
          <w:sz w:val="28"/>
          <w:szCs w:val="28"/>
        </w:rPr>
        <w:t xml:space="preserve">第二，理论研究上水平。区政协在全市率先成立了区市级政协理论研究会，确定了基础理论研究、服务发展大局、创新履职方式等课题为主攻方向，用基层政协鲜活生动的实践不断完善人民政协理论，用理论研究的丰硕成果推动基层政协工作的创新发展。区政协与西安、呼和浩特等地的友好城区发起成立了政协理论与实践研讨会，创立了每年抓住1至2个题目，联合攻关、集中研讨、成果共享的理论研究新模式。一年来，区政协注重对现实问题的理论思考，注重对实践经验的系统总结，注重对人民政协工作规律的准确把握，注重对研究与实践成果的宣传推广，先后在《人民政协报》、《大众日报》、《联合日报》、《青岛日报》等媒体刊发稿件90余篇，有11篇理论成果在全国省市理论研讨会上获奖。</w:t>
      </w:r>
    </w:p>
    <w:p>
      <w:pPr>
        <w:ind w:left="0" w:right="0" w:firstLine="560"/>
        <w:spacing w:before="450" w:after="450" w:line="312" w:lineRule="auto"/>
      </w:pPr>
      <w:r>
        <w:rPr>
          <w:rFonts w:ascii="宋体" w:hAnsi="宋体" w:eastAsia="宋体" w:cs="宋体"/>
          <w:color w:val="000"/>
          <w:sz w:val="28"/>
          <w:szCs w:val="28"/>
        </w:rPr>
        <w:t xml:space="preserve">第三，科学履职见成效。常委会按照政治协商有方、民主监督有力、参政议政有为的要求，努力提升政协履职的科学化水平。采取了全委会整体协商、常委会专题协商、主席会重点协商、专门委员会对口协商等多层协商形式，全年共召开各类会议36次，围绕重点项目建设、产业结构调整、打造中央文化区等事关全局的重大事项进行了协商议政。充分发挥提案履职的重要作用，十一届二次会议以来共提出提案180件，立案170件，提案落实率达到73.5%。市区两级政协委员向市委市政府提出的中共青岛地方支部旧址改扩建、市公安局大山监管场所搬迁、四方地下管网铺设等6项建议，在各方面的共同努力下已被采纳。提案征集前置工作取得明显成效，截至去年11月底，已提前征集提案预案130余件，并及时整理提交区委区政府，多个建议纳入《政府工作报告》或列入今年要办实事，这一有效做法市政协给予全面推广，《人民政协报》也刊发报道。寓民主监督于政协委员跟踪视察、参与工作检查及民主评议等活动之中，对区发改局等8个政府职能部门的工作进行了视察监督，对区建管局等34个提案承办单位的办理情况进行了评议监督，组织委员参与了对市政府56个部门的民主评议，向公安、司法、工商等7个执法执纪部门推荐特邀监督员和行风监督员80余人，畅通了民主监督渠道，不断提高监督的质量和成效。围绕工业建筑遗存的保护开发、高端人才引进、经济转型期的财源建设等问题组织委员开展了全面深入的调查研究，形成调研报告6篇，为党委政府科学决策提供了翔实的参考依据。</w:t>
      </w:r>
    </w:p>
    <w:p>
      <w:pPr>
        <w:ind w:left="0" w:right="0" w:firstLine="560"/>
        <w:spacing w:before="450" w:after="450" w:line="312" w:lineRule="auto"/>
      </w:pPr>
      <w:r>
        <w:rPr>
          <w:rFonts w:ascii="宋体" w:hAnsi="宋体" w:eastAsia="宋体" w:cs="宋体"/>
          <w:color w:val="000"/>
          <w:sz w:val="28"/>
          <w:szCs w:val="28"/>
        </w:rPr>
        <w:t xml:space="preserve">第四，助推发展有作为。四方区四大班子同唱一台发展戏，按照区委的统一安排，区政协领导积极参与了组团项目建设。一年来，区政协组织市区两级政协委员围绕经济发展、城市建设和民生问题等开展专项视察调研活动30余次；考察了四方机厂、青岛葡萄酒厂等一批老工业企业和四方特色街建设，为打造中央文化区建言献策；组织有关专家和委员赴上海等5城市考察创意产业、文化旅游产业和科技产业园建设；与市政协进行了5个经济项目的对接，与江苏、温州、中非商会等多次洽谈项目引进，促成了江苏商会德尔建材城等项目在我区落地；积极为委员企业牵线搭桥，助推莱西四方工业园建设，国林臭氧装备基地等多家委员企业已落户园区。</w:t>
      </w:r>
    </w:p>
    <w:p>
      <w:pPr>
        <w:ind w:left="0" w:right="0" w:firstLine="560"/>
        <w:spacing w:before="450" w:after="450" w:line="312" w:lineRule="auto"/>
      </w:pPr>
      <w:r>
        <w:rPr>
          <w:rFonts w:ascii="宋体" w:hAnsi="宋体" w:eastAsia="宋体" w:cs="宋体"/>
          <w:color w:val="000"/>
          <w:sz w:val="28"/>
          <w:szCs w:val="28"/>
        </w:rPr>
        <w:t xml:space="preserve">第五，倾情为民辟新径。以重民生保稳定为己任，组织委员对社区文化中心建设、中小学安全视频系统安装、道路河流的管网改造、区属改制企业职工安置分流、儿童系统管理免费服务等进行了集中视察，提出了一批有价值、操作性强的意见和建议，推动了相关问题的妥善解决。探讨了按地域划片建立委员工作室和委员信箱的新方法，进一步畅通了反映社情民意和为民解忧的渠道，一年来共向党委政府反映重要社情民意50余条。发动委员企业为大学生创造就业岗位，组织各委员活动组与“春蕾女童”进行了结对资助，机关干部在“双联双促”活动中与困难家庭结成了帮扶对子，广大政协委员和机关干部全年向困难家庭、贫困地区和学校捐款捐物共计50余万元，区政协协调香港厂商联合会向我区残疾人事业捐款30万港元，进一步树立了人民政协为人民的新形象。</w:t>
      </w:r>
    </w:p>
    <w:p>
      <w:pPr>
        <w:ind w:left="0" w:right="0" w:firstLine="560"/>
        <w:spacing w:before="450" w:after="450" w:line="312" w:lineRule="auto"/>
      </w:pPr>
      <w:r>
        <w:rPr>
          <w:rFonts w:ascii="宋体" w:hAnsi="宋体" w:eastAsia="宋体" w:cs="宋体"/>
          <w:color w:val="000"/>
          <w:sz w:val="28"/>
          <w:szCs w:val="28"/>
        </w:rPr>
        <w:t xml:space="preserve">第六，突出主题促和谐。以庆祝新中国和人民政协成立60周年为契机，组织社会各界成功举办了以“风雨同舟60载、继往开来谱新篇”为主题的“祖国颂”书画展、大型图片展、纪念征文和各界人士联谊会等四个板块的系列活动，进一步增强了政协的凝聚力，扩大了政协的影响力，彰显了政协的亲和力，营造了政协大家庭民主和谐的氛围。积极为参加政协的各党派、人民团体搭建知情明政、竭诚献智的平台，组织各界人士参加政情通报会、重大项目观摩会。协助区委区政府做好对台、民族、宗教、侨务工作，进一步巩固了爱国统一战线。加强与各级各地政协组织的友好交流，全年接待各地政协学习考察团12批，与青岛市政协联合开展了8次调研视察活动，并合作完成了2个调研课题。</w:t>
      </w:r>
    </w:p>
    <w:p>
      <w:pPr>
        <w:ind w:left="0" w:right="0" w:firstLine="560"/>
        <w:spacing w:before="450" w:after="450" w:line="312" w:lineRule="auto"/>
      </w:pPr>
      <w:r>
        <w:rPr>
          <w:rFonts w:ascii="宋体" w:hAnsi="宋体" w:eastAsia="宋体" w:cs="宋体"/>
          <w:color w:val="000"/>
          <w:sz w:val="28"/>
          <w:szCs w:val="28"/>
        </w:rPr>
        <w:t xml:space="preserve">第七，服务委员出实招。建立了政协委员接待日制度，及时听取区政协委员和各民主党派人士反映的意见和建议。全面落实政协主席联系委员制度，由区政协领导带队走访委员企业60余次，帮助解决了法律援助、劳动用工、政策咨询、融资贷款、突发事件等困扰企业发展的疑难问题。特别是为帮助中小企业在金融危机中走出困境，探讨了服务委员的新机制，分别与高校科研院所、驻区金融机构和政府职能部门组织了对接服务现场会，搭建了科技合作、金融服务、政策咨询三个平台，建立了四方区政协促进中小企业发展论坛，协调委员企业共同出资成立了青岛鸿聚科技成果产业化中心有限公司，为科技成果交流转化提供了新的载体。服务委员机制的创立和完善，帮助委员企业解决技术难题20余件，16家委员企业与金融单位达成了合作意向。</w:t>
      </w:r>
    </w:p>
    <w:p>
      <w:pPr>
        <w:ind w:left="0" w:right="0" w:firstLine="560"/>
        <w:spacing w:before="450" w:after="450" w:line="312" w:lineRule="auto"/>
      </w:pPr>
      <w:r>
        <w:rPr>
          <w:rFonts w:ascii="宋体" w:hAnsi="宋体" w:eastAsia="宋体" w:cs="宋体"/>
          <w:color w:val="000"/>
          <w:sz w:val="28"/>
          <w:szCs w:val="28"/>
        </w:rPr>
        <w:t xml:space="preserve">第八，文史编纂谱新篇。树立了文史编纂突出特色、服务发展的新理念，成立了由政协牵头，宣传、文化、档案等8个部门联动的组织领导机构，选拔了一批业务能力强的人员充实了文史编纂队伍，组织街道和社会力量形成文史信息网络，通过深入调研，广征精选，求实存真，全力抢救挖掘四方独特的工业发展史、青岛党史和民俗文化等史料，出版了《四方民俗风情》、《青岛四方机车车辆博物巡礼》和《墨香四方》等专辑，筹划了青岛纺织、葡萄酒和地方党史等方面的文史编纂，为发展文化旅游业提供了史料支持。第九，健全机制成体系。在学习实践科学发展观活动中，结合政协工作实际，认真整合修改完善了已有的工作制度，研究出台了《关于服务中心促进区域经济发展的意见》、《关于进一步加强民主监督工作的意见》、《关于加强参政议政工作机制建设的意见》、《关于进一步加强反映社情民意工作的意见》、《关于快速办理政协委员重要建议的意见》、《政协机关工作考核办法》等一系列新制度，形成了建言献策的反馈机制、助推发展的服务机制、强化监督的运行机制、提高效能的考核机制，进一步完善了科学履职的制度体系，提升了政协工作制度化、规范化、程序化建设水平。</w:t>
      </w:r>
    </w:p>
    <w:p>
      <w:pPr>
        <w:ind w:left="0" w:right="0" w:firstLine="560"/>
        <w:spacing w:before="450" w:after="450" w:line="312" w:lineRule="auto"/>
      </w:pPr>
      <w:r>
        <w:rPr>
          <w:rFonts w:ascii="宋体" w:hAnsi="宋体" w:eastAsia="宋体" w:cs="宋体"/>
          <w:color w:val="000"/>
          <w:sz w:val="28"/>
          <w:szCs w:val="28"/>
        </w:rPr>
        <w:t xml:space="preserve">第十，优化团队强素质。重视加强政协领导班子建设，不断提高用科学发展观统领政协工作的能力。重视发挥专门委员会的基础作用，不断强化综合协调和组织执行的能力，密切与对口职能部门的沟通协调，有效地完成了主席会和常委会部署的各项任务。重视发挥界别优势，把政协例会、界别提案、委员小组活动与突出界别特色有机结合起来，不断创新发挥界别作用的有效途径。重视发挥委员主体作用，把过程控制法引入委员管理，建立了委员履职档案，进行了述职考评，激发了委员履职的主动性和创造性。重视发挥政协机关服务协调作用，结合学习实践科学发展观活动，开展了创建“委员之家、服务之岗、文明之窗”的主题活动，实行了机关日记实和晨碰头周例会月办公会制度，提高了机关工作质量和效率，形成了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