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人大代表更应该菁英化(三辩稿)</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菁英化(三辩稿)一．1.请问对方辩友，您觉得人大代表是否应该代表人民的利益呢？2.既然对方辩友承认应该代表人民的利益，那是否您承认人大代表更应该代表人民中各个阶层的利益？这就要求人大代表具有较高的政治素养，纵观全局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