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南部城区经济发展步入快车道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南部城区经济发展步入快车道南部城区经济发展步入快车道本报讯郊区南部城区（大桥经济开发区）今年以来发展形势喜人，企业产值、利润实现突破性增长。1—9月份，南部城区企业共实现营业收入35.63亿元，同比增长145.9%；实现增加值6....</w:t>
      </w:r>
    </w:p>
    <w:p>
      <w:pPr>
        <w:ind w:left="0" w:right="0" w:firstLine="560"/>
        <w:spacing w:before="450" w:after="450" w:line="312" w:lineRule="auto"/>
      </w:pPr>
      <w:r>
        <w:rPr>
          <w:rFonts w:ascii="黑体" w:hAnsi="黑体" w:eastAsia="黑体" w:cs="黑体"/>
          <w:color w:val="000000"/>
          <w:sz w:val="36"/>
          <w:szCs w:val="36"/>
          <w:b w:val="1"/>
          <w:bCs w:val="1"/>
        </w:rPr>
        <w:t xml:space="preserve">第一篇：南部城区经济发展步入快车道</w:t>
      </w:r>
    </w:p>
    <w:p>
      <w:pPr>
        <w:ind w:left="0" w:right="0" w:firstLine="560"/>
        <w:spacing w:before="450" w:after="450" w:line="312" w:lineRule="auto"/>
      </w:pPr>
      <w:r>
        <w:rPr>
          <w:rFonts w:ascii="宋体" w:hAnsi="宋体" w:eastAsia="宋体" w:cs="宋体"/>
          <w:color w:val="000"/>
          <w:sz w:val="28"/>
          <w:szCs w:val="28"/>
        </w:rPr>
        <w:t xml:space="preserve">南部城区经济发展步入快车道</w:t>
      </w:r>
    </w:p>
    <w:p>
      <w:pPr>
        <w:ind w:left="0" w:right="0" w:firstLine="560"/>
        <w:spacing w:before="450" w:after="450" w:line="312" w:lineRule="auto"/>
      </w:pPr>
      <w:r>
        <w:rPr>
          <w:rFonts w:ascii="宋体" w:hAnsi="宋体" w:eastAsia="宋体" w:cs="宋体"/>
          <w:color w:val="000"/>
          <w:sz w:val="28"/>
          <w:szCs w:val="28"/>
        </w:rPr>
        <w:t xml:space="preserve">本报讯郊区南部城区（大桥经济开发区）今年以来发展形势喜人，企业产值、利润实现突破性增长。1—9月份，南部城区企业共实现营业收入35.63亿元，同比增长145.9%；实现增加值6.39亿元,同比增长50.9%；招商引资实到市外内资13.5126亿元，同比增长28.39%；实到外资2024.4万美元，同比增长41.5%；完成固定资产投资18.79亿元，同比增长50.2%。郊区不断加快实施大桥经济开发区南扩西跨战略，推进园区扩区升级。突出 “一区两片、一片多园”建设，大力发展现代物流、现代服务和精细化工业，加快推进铜拆解园等园区建设；积极推进金口岭、民福家园、古圣安置点建设和8条道路BT项目建设。以国家级配煤中心、煤化工、码头、现代农业产业园项目等为重点，认真谋划、跟踪服务，促成项目签约。以富鑫钢铁、大合成氨等项目为抓手，大力发展精细化工等循环工业，打造循环工业集中区，不断加快横港循环工业园项目建设。注重加快承接产业转移。以总投资10亿元的金属再生资源利用项目为载体，促进物流企业集聚发展。以精细化工、电厂余热等项目为抓手，加强与国有大中型企业的合作。同时，加快招商引资项目落地，推进大合成氨等10个在建项目建设；对新引进的10多个项目，积极做好协调服务，加快开工建设；做好在谈重点项目的对接。目前，正加强与天地龙集团、江苏中南集团等意向投资商业和房地产项目投资商的对接，争取在南部城区中心区商业酒店和房地产项目招商上取得新突破；同时，认真谋划江北片的多园规划和基础设施项目规划建设，全力启动跨江发展。</w:t>
      </w:r>
    </w:p>
    <w:p>
      <w:pPr>
        <w:ind w:left="0" w:right="0" w:firstLine="560"/>
        <w:spacing w:before="450" w:after="450" w:line="312" w:lineRule="auto"/>
      </w:pPr>
      <w:r>
        <w:rPr>
          <w:rFonts w:ascii="宋体" w:hAnsi="宋体" w:eastAsia="宋体" w:cs="宋体"/>
          <w:color w:val="000"/>
          <w:sz w:val="28"/>
          <w:szCs w:val="28"/>
        </w:rPr>
        <w:t xml:space="preserve">南部城区还充分发挥紧连江南集中区、铜池一体化发展前沿、千年古镇大通等独特优势，打造皖中南地区港口物流中心和休闲服务中心，铜陵与池州、江南集中区“两市一区”合作发展的纽带和中心、安徽南部旅游区的北部门户。</w:t>
      </w:r>
    </w:p>
    <w:p>
      <w:pPr>
        <w:ind w:left="0" w:right="0" w:firstLine="560"/>
        <w:spacing w:before="450" w:after="450" w:line="312" w:lineRule="auto"/>
      </w:pPr>
      <w:r>
        <w:rPr>
          <w:rFonts w:ascii="黑体" w:hAnsi="黑体" w:eastAsia="黑体" w:cs="黑体"/>
          <w:color w:val="000000"/>
          <w:sz w:val="36"/>
          <w:szCs w:val="36"/>
          <w:b w:val="1"/>
          <w:bCs w:val="1"/>
        </w:rPr>
        <w:t xml:space="preserve">第二篇：促进乡镇旅游发展步入快车道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一是提升特色农业。以有机农业、现代设施农业和高新农业为核心，结合产业发展和新农村建设，扶持发展休闲农庄、体验农场，打造生态型农家乐和居家型农家乐。二是打造示范基地。围绕广佛旅游，在广贺高速公路和旅游公路沿线乡镇布局休闲观光产业，打造兰花浪漫花园、新屋村生态田园、清东村农民新村建设等14个示范基地，积极申报国家级休闲农业与乡村旅游示范区。</w:t>
      </w:r>
    </w:p>
    <w:p>
      <w:pPr>
        <w:ind w:left="0" w:right="0" w:firstLine="560"/>
        <w:spacing w:before="450" w:after="450" w:line="312" w:lineRule="auto"/>
      </w:pPr>
      <w:r>
        <w:rPr>
          <w:rFonts w:ascii="宋体" w:hAnsi="宋体" w:eastAsia="宋体" w:cs="宋体"/>
          <w:color w:val="000"/>
          <w:sz w:val="28"/>
          <w:szCs w:val="28"/>
        </w:rPr>
        <w:t xml:space="preserve">三是挖掘乡土文化。继续举办好柑桔文化节、玉器展览节、祖庙烧炮节等乡村旅游节庆活动，促进乡土文化创意产业发展。</w:t>
      </w:r>
    </w:p>
    <w:p>
      <w:pPr>
        <w:ind w:left="0" w:right="0" w:firstLine="560"/>
        <w:spacing w:before="450" w:after="450" w:line="312" w:lineRule="auto"/>
      </w:pPr>
      <w:r>
        <w:rPr>
          <w:rFonts w:ascii="宋体" w:hAnsi="宋体" w:eastAsia="宋体" w:cs="宋体"/>
          <w:color w:val="000"/>
          <w:sz w:val="28"/>
          <w:szCs w:val="28"/>
        </w:rPr>
        <w:t xml:space="preserve">四是创建知名品牌。引领休闲消费热点，推出多条乡村精品旅游线路，打造全国知名的特色乡村生态旅游休闲农业示范区和城市新农休闲之都。</w:t>
      </w:r>
    </w:p>
    <w:p>
      <w:pPr>
        <w:ind w:left="0" w:right="0" w:firstLine="560"/>
        <w:spacing w:before="450" w:after="450" w:line="312" w:lineRule="auto"/>
      </w:pPr>
      <w:r>
        <w:rPr>
          <w:rFonts w:ascii="宋体" w:hAnsi="宋体" w:eastAsia="宋体" w:cs="宋体"/>
          <w:color w:val="000"/>
          <w:sz w:val="28"/>
          <w:szCs w:val="28"/>
        </w:rPr>
        <w:t xml:space="preserve">五是落实扶持政策。争取乡村旅游财政支持，整合资金，鼓励农民盘活自有资产，对小额贷款发展乡村旅游的农户，按贷款额的3%予以贴息。</w:t>
      </w:r>
    </w:p>
    <w:p>
      <w:pPr>
        <w:ind w:left="0" w:right="0" w:firstLine="560"/>
        <w:spacing w:before="450" w:after="450" w:line="312" w:lineRule="auto"/>
      </w:pPr>
      <w:r>
        <w:rPr>
          <w:rFonts w:ascii="宋体" w:hAnsi="宋体" w:eastAsia="宋体" w:cs="宋体"/>
          <w:color w:val="000"/>
          <w:sz w:val="28"/>
          <w:szCs w:val="28"/>
        </w:rPr>
        <w:t xml:space="preserve">六是建设支撑体系。围绕乡村旅游发展需求，形成集信息服务、管理咨询、营销推介、物流交易、虚拟展示为一体的现代信息支撑体系；依托职业院校和公益机构，培养乡村旅游技能型人才，每年开展乡村旅游开发、管理和服务人员</w:t>
      </w:r>
    </w:p>
    <w:p>
      <w:pPr>
        <w:ind w:left="0" w:right="0" w:firstLine="560"/>
        <w:spacing w:before="450" w:after="450" w:line="312" w:lineRule="auto"/>
      </w:pPr>
      <w:r>
        <w:rPr>
          <w:rFonts w:ascii="宋体" w:hAnsi="宋体" w:eastAsia="宋体" w:cs="宋体"/>
          <w:color w:val="000"/>
          <w:sz w:val="28"/>
          <w:szCs w:val="28"/>
        </w:rPr>
        <w:t xml:space="preserve">培训，形成乡村旅游产业优质服务支撑体系。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第三篇：2024年成都电子商务发展步入“快车道”</w:t>
      </w:r>
    </w:p>
    <w:p>
      <w:pPr>
        <w:ind w:left="0" w:right="0" w:firstLine="560"/>
        <w:spacing w:before="450" w:after="450" w:line="312" w:lineRule="auto"/>
      </w:pPr>
      <w:r>
        <w:rPr>
          <w:rFonts w:ascii="宋体" w:hAnsi="宋体" w:eastAsia="宋体" w:cs="宋体"/>
          <w:color w:val="000"/>
          <w:sz w:val="28"/>
          <w:szCs w:val="28"/>
        </w:rPr>
        <w:t xml:space="preserve">2024年成都电子商务发展步入“快车道”  2024年01月07日</w:t>
      </w:r>
    </w:p>
    <w:p>
      <w:pPr>
        <w:ind w:left="0" w:right="0" w:firstLine="560"/>
        <w:spacing w:before="450" w:after="450" w:line="312" w:lineRule="auto"/>
      </w:pPr>
      <w:r>
        <w:rPr>
          <w:rFonts w:ascii="宋体" w:hAnsi="宋体" w:eastAsia="宋体" w:cs="宋体"/>
          <w:color w:val="000"/>
          <w:sz w:val="28"/>
          <w:szCs w:val="28"/>
        </w:rPr>
        <w:t xml:space="preserve"> 来源:四川省人民政府政务网</w:t>
      </w:r>
    </w:p>
    <w:p>
      <w:pPr>
        <w:ind w:left="0" w:right="0" w:firstLine="560"/>
        <w:spacing w:before="450" w:after="450" w:line="312" w:lineRule="auto"/>
      </w:pPr>
      <w:r>
        <w:rPr>
          <w:rFonts w:ascii="宋体" w:hAnsi="宋体" w:eastAsia="宋体" w:cs="宋体"/>
          <w:color w:val="000"/>
          <w:sz w:val="28"/>
          <w:szCs w:val="28"/>
        </w:rPr>
        <w:t xml:space="preserve">2024年成都电子商务交易额有望超过4000亿元，目前成都的电子商务应用企业已经累计超过8000家。</w:t>
      </w:r>
    </w:p>
    <w:p>
      <w:pPr>
        <w:ind w:left="0" w:right="0" w:firstLine="560"/>
        <w:spacing w:before="450" w:after="450" w:line="312" w:lineRule="auto"/>
      </w:pPr>
      <w:r>
        <w:rPr>
          <w:rFonts w:ascii="宋体" w:hAnsi="宋体" w:eastAsia="宋体" w:cs="宋体"/>
          <w:color w:val="000"/>
          <w:sz w:val="28"/>
          <w:szCs w:val="28"/>
        </w:rPr>
        <w:t xml:space="preserve">2024年‚双十一‛，天猫用191亿元的成交额，让大家见识到了电子商务的‚疯狂‛。去年‚双十一‛之前，国务院总理李克强亲自‚点赞‛，再给‚双十一‛添了一把火，350亿的单日成交额，不仅再度刷新了中国电商新纪录，甚至也‚秒杀‛了美国‚黑色星期五‛和‚网络星期一‛的成交量总和。</w:t>
      </w:r>
    </w:p>
    <w:p>
      <w:pPr>
        <w:ind w:left="0" w:right="0" w:firstLine="560"/>
        <w:spacing w:before="450" w:after="450" w:line="312" w:lineRule="auto"/>
      </w:pPr>
      <w:r>
        <w:rPr>
          <w:rFonts w:ascii="宋体" w:hAnsi="宋体" w:eastAsia="宋体" w:cs="宋体"/>
          <w:color w:val="000"/>
          <w:sz w:val="28"/>
          <w:szCs w:val="28"/>
        </w:rPr>
        <w:t xml:space="preserve">2024年，成都的电子商务产业也取得了飞速发展，在这一年，包括《成都市电子商务发展规划（2024—2024）》《加快促进成都电子商务健康快速发展实施方案（2024—2024）》《成都市2024电子商务发展专项资金实施意见》等政策相继出台，再加上整个行业大趋势的推动之下，成都电子商务行业发展在2024年开始正式进入‚快车道‛。昨日记者从市商务局了解到的最新数据显示，2024年全市电子商务交易额有望超过4000亿元，网络零售总额超过350亿元，移动电子商务交易额超过240亿元。目前，成都的电子商务应用企业已经累计超过8000家，中小企业电子商务应用普及率达到50%。</w:t>
      </w:r>
    </w:p>
    <w:p>
      <w:pPr>
        <w:ind w:left="0" w:right="0" w:firstLine="560"/>
        <w:spacing w:before="450" w:after="450" w:line="312" w:lineRule="auto"/>
      </w:pPr>
      <w:r>
        <w:rPr>
          <w:rFonts w:ascii="宋体" w:hAnsi="宋体" w:eastAsia="宋体" w:cs="宋体"/>
          <w:color w:val="000"/>
          <w:sz w:val="28"/>
          <w:szCs w:val="28"/>
        </w:rPr>
        <w:t xml:space="preserve">2024年逐步完善电子商务支撑体系建设</w:t>
      </w:r>
    </w:p>
    <w:p>
      <w:pPr>
        <w:ind w:left="0" w:right="0" w:firstLine="560"/>
        <w:spacing w:before="450" w:after="450" w:line="312" w:lineRule="auto"/>
      </w:pPr>
      <w:r>
        <w:rPr>
          <w:rFonts w:ascii="宋体" w:hAnsi="宋体" w:eastAsia="宋体" w:cs="宋体"/>
          <w:color w:val="000"/>
          <w:sz w:val="28"/>
          <w:szCs w:val="28"/>
        </w:rPr>
        <w:t xml:space="preserve">据市商务局相关负责人介绍，2024年成都的电子商务发展坚持‚对外引进‛和‚本土培育‛两条腿走路。其中，在对外引进方面，2024年全市引进了艾瑞咨询、中粮集团中国食品西部结算中心</w:t>
      </w:r>
    </w:p>
    <w:p>
      <w:pPr>
        <w:ind w:left="0" w:right="0" w:firstLine="560"/>
        <w:spacing w:before="450" w:after="450" w:line="312" w:lineRule="auto"/>
      </w:pPr>
      <w:r>
        <w:rPr>
          <w:rFonts w:ascii="宋体" w:hAnsi="宋体" w:eastAsia="宋体" w:cs="宋体"/>
          <w:color w:val="000"/>
          <w:sz w:val="28"/>
          <w:szCs w:val="28"/>
        </w:rPr>
        <w:t xml:space="preserve">1等14家企业，此前落户成都的京东在成都的网购销售额也达到了70亿元。而在本土培育方面，成都则大力鼓励本土电子商务平台企业与传统商贸业、金融业等融合发展、跨界发展，取得了众多成功案例。</w:t>
      </w:r>
    </w:p>
    <w:p>
      <w:pPr>
        <w:ind w:left="0" w:right="0" w:firstLine="560"/>
        <w:spacing w:before="450" w:after="450" w:line="312" w:lineRule="auto"/>
      </w:pPr>
      <w:r>
        <w:rPr>
          <w:rFonts w:ascii="宋体" w:hAnsi="宋体" w:eastAsia="宋体" w:cs="宋体"/>
          <w:color w:val="000"/>
          <w:sz w:val="28"/>
          <w:szCs w:val="28"/>
        </w:rPr>
        <w:t xml:space="preserve">据了解，2024年，我市中药材天地网、九正科技和新华文轩3家企业成为2024-2024国家电子商务示范企业；双流县成为我市第2家国家农村商务信息服务试点县。中联信通、美图网等16家企业申报省级电子商务示范企业；锦江区电子商务产业园、成都海峡两岸科技园、高新区淘宝创业园、武侯西部鞋都等申报省级电子商务产业园区。成都支付通新信息技术服务有限公司作为第三方支付核心企业，取得中国人民银行颁发的《支付业务许可证》，成为我市第5家获得资质的本土企业。不仅如此，成都还在2024年逐步完善电子商务支撑体系建设，一方面加强电子商务与现代物流的相互支撑，建立电商物流园，打破电商发展中可能遭遇的物流瓶颈；另一方面，则为电子商务的发展提供更好的法制保障环境。2024年成都电子商务成交额冲击5000亿元</w:t>
      </w:r>
    </w:p>
    <w:p>
      <w:pPr>
        <w:ind w:left="0" w:right="0" w:firstLine="560"/>
        <w:spacing w:before="450" w:after="450" w:line="312" w:lineRule="auto"/>
      </w:pPr>
      <w:r>
        <w:rPr>
          <w:rFonts w:ascii="宋体" w:hAnsi="宋体" w:eastAsia="宋体" w:cs="宋体"/>
          <w:color w:val="000"/>
          <w:sz w:val="28"/>
          <w:szCs w:val="28"/>
        </w:rPr>
        <w:t xml:space="preserve">虽然目前最终的数字尚未发布，但是市商务局相关负责人表示，2024年全年成都电子商务的交易额很有可能将突破4000亿。那么2024年的目标如何？对此，该负责人表示，将在2024年内冲击5000亿元。</w:t>
      </w:r>
    </w:p>
    <w:p>
      <w:pPr>
        <w:ind w:left="0" w:right="0" w:firstLine="560"/>
        <w:spacing w:before="450" w:after="450" w:line="312" w:lineRule="auto"/>
      </w:pPr>
      <w:r>
        <w:rPr>
          <w:rFonts w:ascii="宋体" w:hAnsi="宋体" w:eastAsia="宋体" w:cs="宋体"/>
          <w:color w:val="000"/>
          <w:sz w:val="28"/>
          <w:szCs w:val="28"/>
        </w:rPr>
        <w:t xml:space="preserve">为了完成这一目标，成都在电子商务发展上已经制定了一系列政策。‚总体而言，分为四个方面。‛该负责人告诉记者，成都将大力推进电子商务示范城市建设，尤其是随着智能手机的快速发展，要迅速抢占移动电商的发展先机；与此同时，成都还将抓住互</w:t>
      </w:r>
    </w:p>
    <w:p>
      <w:pPr>
        <w:ind w:left="0" w:right="0" w:firstLine="560"/>
        <w:spacing w:before="450" w:after="450" w:line="312" w:lineRule="auto"/>
      </w:pPr>
      <w:r>
        <w:rPr>
          <w:rFonts w:ascii="宋体" w:hAnsi="宋体" w:eastAsia="宋体" w:cs="宋体"/>
          <w:color w:val="000"/>
          <w:sz w:val="28"/>
          <w:szCs w:val="28"/>
        </w:rPr>
        <w:t xml:space="preserve">联网金融的契机，提升电子商务创新能力；此外，成都还将积极申报国家电子商务示范基地，加快传统产业的电商化改造；最后，成都还将围绕内陆自贸区建设，大力发展跨境电子商务。</w:t>
      </w:r>
    </w:p>
    <w:p>
      <w:pPr>
        <w:ind w:left="0" w:right="0" w:firstLine="560"/>
        <w:spacing w:before="450" w:after="450" w:line="312" w:lineRule="auto"/>
      </w:pPr>
      <w:r>
        <w:rPr>
          <w:rFonts w:ascii="宋体" w:hAnsi="宋体" w:eastAsia="宋体" w:cs="宋体"/>
          <w:color w:val="000"/>
          <w:sz w:val="28"/>
          <w:szCs w:val="28"/>
        </w:rPr>
        <w:t xml:space="preserve">‚这也是为了完成成都电子商务发展规划打下扎实的基础。‛该负责人说，根据成都的电商发展规划，到2024年末，全市的电商交易额将突破6000亿元，是否能够顺利完成这一目标，‚2024年成为非常关键的一年。‛</w:t>
      </w:r>
    </w:p>
    <w:p>
      <w:pPr>
        <w:ind w:left="0" w:right="0" w:firstLine="560"/>
        <w:spacing w:before="450" w:after="450" w:line="312" w:lineRule="auto"/>
      </w:pPr>
      <w:r>
        <w:rPr>
          <w:rFonts w:ascii="宋体" w:hAnsi="宋体" w:eastAsia="宋体" w:cs="宋体"/>
          <w:color w:val="000"/>
          <w:sz w:val="28"/>
          <w:szCs w:val="28"/>
        </w:rPr>
        <w:t xml:space="preserve">记者手记&gt;&gt;&gt;</w:t>
      </w:r>
    </w:p>
    <w:p>
      <w:pPr>
        <w:ind w:left="0" w:right="0" w:firstLine="560"/>
        <w:spacing w:before="450" w:after="450" w:line="312" w:lineRule="auto"/>
      </w:pPr>
      <w:r>
        <w:rPr>
          <w:rFonts w:ascii="宋体" w:hAnsi="宋体" w:eastAsia="宋体" w:cs="宋体"/>
          <w:color w:val="000"/>
          <w:sz w:val="28"/>
          <w:szCs w:val="28"/>
        </w:rPr>
        <w:t xml:space="preserve">今年‚双十一‛ 坐看手机购物大战</w:t>
      </w:r>
    </w:p>
    <w:p>
      <w:pPr>
        <w:ind w:left="0" w:right="0" w:firstLine="560"/>
        <w:spacing w:before="450" w:after="450" w:line="312" w:lineRule="auto"/>
      </w:pPr>
      <w:r>
        <w:rPr>
          <w:rFonts w:ascii="宋体" w:hAnsi="宋体" w:eastAsia="宋体" w:cs="宋体"/>
          <w:color w:val="000"/>
          <w:sz w:val="28"/>
          <w:szCs w:val="28"/>
        </w:rPr>
        <w:t xml:space="preserve">去年‚双十一‛实现350亿元的销售额,今年‚双十一‛将会达到什么数字？不过，可能今年‚双十一‛不会再以‚刷数据‛为噱头。越来越普及的手机购物体验，越来越方便的手机购物方法，或许会让今年‚双十一‛成为手机购物大战的开始。</w:t>
      </w:r>
    </w:p>
    <w:p>
      <w:pPr>
        <w:ind w:left="0" w:right="0" w:firstLine="560"/>
        <w:spacing w:before="450" w:after="450" w:line="312" w:lineRule="auto"/>
      </w:pPr>
      <w:r>
        <w:rPr>
          <w:rFonts w:ascii="宋体" w:hAnsi="宋体" w:eastAsia="宋体" w:cs="宋体"/>
          <w:color w:val="000"/>
          <w:sz w:val="28"/>
          <w:szCs w:val="28"/>
        </w:rPr>
        <w:t xml:space="preserve">既然是大战，当然舞台上不会只有阿里巴巴一家。来势汹汹的挑战者中，微信支付无疑是最具有挑战实力的，事实上，目前微信正开始与电子商务进行越来越深度的结合：精选商品、彩票、电影票，不断地有新商品上线，也让人对微信上购物有越来越多的期待，而更加令人期待的是微信上的公众账号，正在演变为部分商家的网上销售平台，加上微信支付的打通，无疑将会更加方便。</w:t>
      </w:r>
    </w:p>
    <w:p>
      <w:pPr>
        <w:ind w:left="0" w:right="0" w:firstLine="560"/>
        <w:spacing w:before="450" w:after="450" w:line="312" w:lineRule="auto"/>
      </w:pPr>
      <w:r>
        <w:rPr>
          <w:rFonts w:ascii="宋体" w:hAnsi="宋体" w:eastAsia="宋体" w:cs="宋体"/>
          <w:color w:val="000"/>
          <w:sz w:val="28"/>
          <w:szCs w:val="28"/>
        </w:rPr>
        <w:t xml:space="preserve">在移动购物上，领跑者阿里巴巴自然也不会示弱，去年‚双十一‛‚双十二‛期间，阿里巴巴就已经在全力推广手机淘宝、手机支付宝钱包，希望继续保持领先优势；而随着刘强东游学之后的回归，京东也已经在移动购物上发力，再加上一直虎视眈眈的苏宁云</w:t>
      </w:r>
    </w:p>
    <w:p>
      <w:pPr>
        <w:ind w:left="0" w:right="0" w:firstLine="560"/>
        <w:spacing w:before="450" w:after="450" w:line="312" w:lineRule="auto"/>
      </w:pPr>
      <w:r>
        <w:rPr>
          <w:rFonts w:ascii="宋体" w:hAnsi="宋体" w:eastAsia="宋体" w:cs="宋体"/>
          <w:color w:val="000"/>
          <w:sz w:val="28"/>
          <w:szCs w:val="28"/>
        </w:rPr>
        <w:t xml:space="preserve">商、亚马逊、当当，今年的手机购物市场，一定会很热闹。到底又有多少人会开始成为‚手购族‛，今年让我们拭目以待。数字&gt;&gt;&gt;</w:t>
      </w:r>
    </w:p>
    <w:p>
      <w:pPr>
        <w:ind w:left="0" w:right="0" w:firstLine="560"/>
        <w:spacing w:before="450" w:after="450" w:line="312" w:lineRule="auto"/>
      </w:pPr>
      <w:r>
        <w:rPr>
          <w:rFonts w:ascii="宋体" w:hAnsi="宋体" w:eastAsia="宋体" w:cs="宋体"/>
          <w:color w:val="000"/>
          <w:sz w:val="28"/>
          <w:szCs w:val="28"/>
        </w:rPr>
        <w:t xml:space="preserve">2024年四川电商力争跻身全国前五</w:t>
      </w:r>
    </w:p>
    <w:p>
      <w:pPr>
        <w:ind w:left="0" w:right="0" w:firstLine="560"/>
        <w:spacing w:before="450" w:after="450" w:line="312" w:lineRule="auto"/>
      </w:pPr>
      <w:r>
        <w:rPr>
          <w:rFonts w:ascii="宋体" w:hAnsi="宋体" w:eastAsia="宋体" w:cs="宋体"/>
          <w:color w:val="000"/>
          <w:sz w:val="28"/>
          <w:szCs w:val="28"/>
        </w:rPr>
        <w:t xml:space="preserve">日前，省政府办公厅正式发布《关于促进电子商务健康发展的实施意见》（以下简称《意见》），明确提出到2024年全省的电子商务成交额将比2024年翻两番，达到2万亿元，在规模与应用水平方面跻身全国前五。</w:t>
      </w:r>
    </w:p>
    <w:p>
      <w:pPr>
        <w:ind w:left="0" w:right="0" w:firstLine="560"/>
        <w:spacing w:before="450" w:after="450" w:line="312" w:lineRule="auto"/>
      </w:pPr>
      <w:r>
        <w:rPr>
          <w:rFonts w:ascii="宋体" w:hAnsi="宋体" w:eastAsia="宋体" w:cs="宋体"/>
          <w:color w:val="000"/>
          <w:sz w:val="28"/>
          <w:szCs w:val="28"/>
        </w:rPr>
        <w:t xml:space="preserve">在西部省份中，四川的电子商务发展水平一直处于领跑地位，近年来的网购成交数据显示，四川省的网购成交额在中西部省份中排名第一，显示了四川电子商务行业的快速发展和网购的活跃。不仅如此，目前国内几乎所有的电商平台都将成都选为物流枢纽，以此辐射整个西南区域，这也进一步推动了成都和四川的电子商务产业发展。2024年年末，省政府办公厅正式发布《关于促进电子商务健康快速发展的实施意见》，给四川的电子商务发展带来重大利好。在《意见》中明确提出，促进全省网络与实体经济的深度融合，显著提升发展水平，到2024年，全省电子商务交易额比2024年翻两番，达到2万亿元，其中网络零售额突破2600亿元，相当于社会消费品零售总额的15%，规模与应用水平在全国省（区、市）中达到前5位。</w:t>
      </w:r>
    </w:p>
    <w:p>
      <w:pPr>
        <w:ind w:left="0" w:right="0" w:firstLine="560"/>
        <w:spacing w:before="450" w:after="450" w:line="312" w:lineRule="auto"/>
      </w:pPr>
      <w:r>
        <w:rPr>
          <w:rFonts w:ascii="宋体" w:hAnsi="宋体" w:eastAsia="宋体" w:cs="宋体"/>
          <w:color w:val="000"/>
          <w:sz w:val="28"/>
          <w:szCs w:val="28"/>
        </w:rPr>
        <w:t xml:space="preserve">为了实现这一目标，《意见》也提出，将大力促进本土电商企业做大做强，着力培育若干家具有全国竞争力的龙头企业，同时引进国内外知名电子商务及服务企业在川设立独立法人资格的交易中心、结算中心、全国（全球）功能性总部。同时，全省将争取国家</w:t>
      </w:r>
    </w:p>
    <w:p>
      <w:pPr>
        <w:ind w:left="0" w:right="0" w:firstLine="560"/>
        <w:spacing w:before="450" w:after="450" w:line="312" w:lineRule="auto"/>
      </w:pPr>
      <w:r>
        <w:rPr>
          <w:rFonts w:ascii="宋体" w:hAnsi="宋体" w:eastAsia="宋体" w:cs="宋体"/>
          <w:color w:val="000"/>
          <w:sz w:val="28"/>
          <w:szCs w:val="28"/>
        </w:rPr>
        <w:t xml:space="preserve">在川建立中西部电子商务人才培训中心，鼓励省内院校完善相关学科建设，争取在5年时间内，全省培养高级电子商务职业经理人1000人、电子商务专业人员1万人，普及电子商务知识10万人。此外，《意见》还要求全省强化财政政策支持，落实税收优惠政策，并且加大在融资方面的支持力度，有限解决电子商务企业的用地需求，全面支持四川电商行业发展。</w:t>
      </w:r>
    </w:p>
    <w:p>
      <w:pPr>
        <w:ind w:left="0" w:right="0" w:firstLine="560"/>
        <w:spacing w:before="450" w:after="450" w:line="312" w:lineRule="auto"/>
      </w:pPr>
      <w:r>
        <w:rPr>
          <w:rFonts w:ascii="宋体" w:hAnsi="宋体" w:eastAsia="宋体" w:cs="宋体"/>
          <w:color w:val="000"/>
          <w:sz w:val="28"/>
          <w:szCs w:val="28"/>
        </w:rPr>
        <w:t xml:space="preserve">人物故事&gt;&gt;&gt;</w:t>
      </w:r>
    </w:p>
    <w:p>
      <w:pPr>
        <w:ind w:left="0" w:right="0" w:firstLine="560"/>
        <w:spacing w:before="450" w:after="450" w:line="312" w:lineRule="auto"/>
      </w:pPr>
      <w:r>
        <w:rPr>
          <w:rFonts w:ascii="宋体" w:hAnsi="宋体" w:eastAsia="宋体" w:cs="宋体"/>
          <w:color w:val="000"/>
          <w:sz w:val="28"/>
          <w:szCs w:val="28"/>
        </w:rPr>
        <w:t xml:space="preserve">备战‚双十一‛她到处‚抢人‛</w:t>
      </w:r>
    </w:p>
    <w:p>
      <w:pPr>
        <w:ind w:left="0" w:right="0" w:firstLine="560"/>
        <w:spacing w:before="450" w:after="450" w:line="312" w:lineRule="auto"/>
      </w:pPr>
      <w:r>
        <w:rPr>
          <w:rFonts w:ascii="宋体" w:hAnsi="宋体" w:eastAsia="宋体" w:cs="宋体"/>
          <w:color w:val="000"/>
          <w:sz w:val="28"/>
          <w:szCs w:val="28"/>
        </w:rPr>
        <w:t xml:space="preserve">‚现在回想起来，去年‘双十一’备战真是非常紧张，快递员人手不足，那段时间几乎是到处去‘抢人’。‛作为去年‚双十一‛的一线参与者之一，百世物流四川分公司总经理赵欣依然记忆犹新。去年‚双十一‛，她的物流公司帮助不少电商企业承担了仓储和快递配送的功能。‚在‘双十一’之前，我最大的心愿，就是交易额千万不要突破300亿。‛赵欣说，2024年‚双十一‛，阿里巴巴提前召集全国的电商企业座谈，当时预计成交额能做到100亿元，大家也都按照100亿规模来准备，‚最后出来的结果是191亿，差不多翻了一倍，把所有快递公司都搞了个措手不及，那段时间的压力非常大，现在想起来都还有些后怕。‛</w:t>
      </w:r>
    </w:p>
    <w:p>
      <w:pPr>
        <w:ind w:left="0" w:right="0" w:firstLine="560"/>
        <w:spacing w:before="450" w:after="450" w:line="312" w:lineRule="auto"/>
      </w:pPr>
      <w:r>
        <w:rPr>
          <w:rFonts w:ascii="宋体" w:hAnsi="宋体" w:eastAsia="宋体" w:cs="宋体"/>
          <w:color w:val="000"/>
          <w:sz w:val="28"/>
          <w:szCs w:val="28"/>
        </w:rPr>
        <w:t xml:space="preserve">去年，阿里巴巴再次召集全国物流企业座谈，将目标定在了300亿，所有物流企业也都按照300亿来准备，‚那段时间，天天都盼着千万不要再来一次2024年的情况，如果真的超了太多，说什么都不可能应对过来……‛赵欣说，那段时间各家快递公司都在‚抢人‛，她和同事们连续奋战，应对‚双十一‛物流高峰。令她</w:t>
      </w:r>
    </w:p>
    <w:p>
      <w:pPr>
        <w:ind w:left="0" w:right="0" w:firstLine="560"/>
        <w:spacing w:before="450" w:after="450" w:line="312" w:lineRule="auto"/>
      </w:pPr>
      <w:r>
        <w:rPr>
          <w:rFonts w:ascii="宋体" w:hAnsi="宋体" w:eastAsia="宋体" w:cs="宋体"/>
          <w:color w:val="000"/>
          <w:sz w:val="28"/>
          <w:szCs w:val="28"/>
        </w:rPr>
        <w:t xml:space="preserve">感到庆幸的是，她和同事们最终在这场高难度的‚压力测试‛中拿到了好成绩。</w:t>
      </w:r>
    </w:p>
    <w:p>
      <w:pPr>
        <w:ind w:left="0" w:right="0" w:firstLine="560"/>
        <w:spacing w:before="450" w:after="450" w:line="312" w:lineRule="auto"/>
      </w:pPr>
      <w:r>
        <w:rPr>
          <w:rFonts w:ascii="宋体" w:hAnsi="宋体" w:eastAsia="宋体" w:cs="宋体"/>
          <w:color w:val="000"/>
          <w:sz w:val="28"/>
          <w:szCs w:val="28"/>
        </w:rPr>
        <w:t xml:space="preserve">回想起去年‚双十一‛的情况，从凌晨开始，各大快递公司就全部行动起来，不断有商品从赵欣的仓库中运出，也有卖家的商品送到她的分拨中心，从这里发往全国。‚事实上，我们这里也可以看作是四川电子商务发展的一个‘风向标’，从我们掌握的数据来看，这些年来，四川的卖家和买家都越来越活跃，来来往往的货品数量也越来越多，显示四川和成都的电子商务发展速度也是越来越快了。‛对于今年的‚双十一‛，虽然现在还有10来个月的时间，赵欣也已经在考虑相应的规划。‚根据我们的判断，今年‘双十一’的成交额肯定还会在去年的基础上再增加，经过去年‘双十一’之后，全国各家快递公司的能力都有所增强，但是到底能不能完成今年‘双十一’的任务，这依然会是一个巨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近年来，桃江县把发展民营经济作为推进“工业化”进程,首选战略来抓，通过不断优化发展环境、培育典型引路、倾斜政策激励，民间资本得到有效激活，民营经济发展迅速。预计全县民营工业企业完成产值亿元，占全县工业总产值的%，民营经济在县域经济中的主导地位日渐凸现，已成为全县经济发展一支新的生力军。但由于我县民营经济正处在创业的初始阶段，一些企业难免会步入发展的误区，特别是那些小规模、低水平、重复建设的项目，严重制约了民营经济的进一步发展壮大。按照市场经济优胜劣汰的规律，我县民营经济必然将进入一个新的转轨期。如何把握时机、找准捷径，引导全县民营经济步入健康良性发展的快车道，是我们认真研究且急待解决的问题。</w:t>
      </w:r>
    </w:p>
    <w:p>
      <w:pPr>
        <w:ind w:left="0" w:right="0" w:firstLine="560"/>
        <w:spacing w:before="450" w:after="450" w:line="312" w:lineRule="auto"/>
      </w:pPr>
      <w:r>
        <w:rPr>
          <w:rFonts w:ascii="宋体" w:hAnsi="宋体" w:eastAsia="宋体" w:cs="宋体"/>
          <w:color w:val="000"/>
          <w:sz w:val="28"/>
          <w:szCs w:val="28"/>
        </w:rPr>
        <w:t xml:space="preserve">一、切实转变政府职能，改善民营经济生存环境。一是要全面提高认识，为民营企业快速发展营造一个良好的舆论氛围。要进一步加大宣传力度，从思想上消除民营经济发展的观念性障碍，强调非公有制经济是社会主义市场经济的重要组成部分，强调非公有制经济人士也是中国特色社会主义事业的建设者，为民营经济的快速发展营造一个良好的舆论氛围。二是要加强引导，为企业可持续性发展提供保证。根据市场经济发展的要求，强化政府服务和管理方面的职能，充分发挥政府的宏观指导作用。根据我县经济发展的现状，要从宏观上及时向民营经济提供行业准入和市场供销方面的指导信息，防止因其盲目发展而导致的分散、低水平、重复建设和无序竞争。同时，对资源耗费严重、污染控制达不到环保要求、且没有发展前景的小企业，要制</w:t>
      </w:r>
    </w:p>
    <w:p>
      <w:pPr>
        <w:ind w:left="0" w:right="0" w:firstLine="560"/>
        <w:spacing w:before="450" w:after="450" w:line="312" w:lineRule="auto"/>
      </w:pPr>
      <w:r>
        <w:rPr>
          <w:rFonts w:ascii="宋体" w:hAnsi="宋体" w:eastAsia="宋体" w:cs="宋体"/>
          <w:color w:val="000"/>
          <w:sz w:val="28"/>
          <w:szCs w:val="28"/>
        </w:rPr>
        <w:t xml:space="preserve">定政策严格限制，确保全县经济的可持续发展。三是要规范行政行为，为民营企业发展营造一个公平竞争的环境。实行公平税赋制度和财会制度，取消民营企业与国有企业之间的不平等税收制度，实行同一产业部门内各类企业税赋平等的制度；改变税外乱收费的状况，通过制度机制规范政府部门的收费行为，削减一些政府部门故意“设卡收费”、一些官员以权谋私的可能性；同一产业部门内的各类企业实行统一的财务制度和会计标准，避免因财会标准不同给各类企业经营运作和市场竞争带来的种种差异。四是要加大监督和整治力度，从根本上消除阻碍民营经济发展的体制性和政策性障碍。坚决杜绝只收费不服务和相互扯皮现象，严厉整治“四权”即对民营经济有审批权、收费权、检查权、执法权的单位和执法人员，采取专门监督、社会监督并定期组织开展人大代表、政协委员、有关部门负责人、工商联、私营业主代表参加的单独或联合执法检</w:t>
      </w:r>
    </w:p>
    <w:p>
      <w:pPr>
        <w:ind w:left="0" w:right="0" w:firstLine="560"/>
        <w:spacing w:before="450" w:after="450" w:line="312" w:lineRule="auto"/>
      </w:pPr>
      <w:r>
        <w:rPr>
          <w:rFonts w:ascii="宋体" w:hAnsi="宋体" w:eastAsia="宋体" w:cs="宋体"/>
          <w:color w:val="000"/>
          <w:sz w:val="28"/>
          <w:szCs w:val="28"/>
        </w:rPr>
        <w:t xml:space="preserve">查监督活动，强化对执罚执收部门的法律和民主监督，禁止对民营企业各类税外收费项目，提高职能部门依法行政水平。</w:t>
      </w:r>
    </w:p>
    <w:p>
      <w:pPr>
        <w:ind w:left="0" w:right="0" w:firstLine="560"/>
        <w:spacing w:before="450" w:after="450" w:line="312" w:lineRule="auto"/>
      </w:pPr>
      <w:r>
        <w:rPr>
          <w:rFonts w:ascii="宋体" w:hAnsi="宋体" w:eastAsia="宋体" w:cs="宋体"/>
          <w:color w:val="000"/>
          <w:sz w:val="28"/>
          <w:szCs w:val="28"/>
        </w:rPr>
        <w:t xml:space="preserve">二、加大信贷支持力度，解决民营企业融资难的问题。一是要加大财政对民营企业的资金支持力度。可通过财政投资引导带动投资入股，建立多种形式的民营企业发展基金，扶持其发展。二是要建立健全民营企业贷款担保体系。按照国家经贸委《关于建立中小企业信用担保体系试点的指导意见》的有关规定，建立多种资金来源、多种组织参与、多层次结构的担保体系。三是逐步拓宽民营企业的融资渠道。鼓励民营企业特别是高新技术企业积极创造条件上市融资和发行债券，鼓励社会和民间投资。四是加快金融体制改革力度，创新企业信贷方式。首先，加快商业银行改革步伐，创新企业信贷方式，在商业银行内部成立民营企业信贷部，专门从事对民营企业的融资活动，从而提高民营企业</w:t>
      </w:r>
    </w:p>
    <w:p>
      <w:pPr>
        <w:ind w:left="0" w:right="0" w:firstLine="560"/>
        <w:spacing w:before="450" w:after="450" w:line="312" w:lineRule="auto"/>
      </w:pPr>
      <w:r>
        <w:rPr>
          <w:rFonts w:ascii="宋体" w:hAnsi="宋体" w:eastAsia="宋体" w:cs="宋体"/>
          <w:color w:val="000"/>
          <w:sz w:val="28"/>
          <w:szCs w:val="28"/>
        </w:rPr>
        <w:t xml:space="preserve">融资的质量；其次，可适当放宽银行对民营企业贷款的利率浮动范围，以扩大利差，保证民营金融机构或民营企业信贷部的有效运作以及对民营企业投入的增加；再次，适当下放近年上收的贷款审批权限，允许基层银行有一定的贷款审批权和一定的可支配信贷资金，以支持民营企业的发展。五是商业银行要改善服务态度，提高服务质量。按照“不论大和小，只要效益好”的原则，在贷款上对大中小企业一视同仁，积极寻找、培育、扶持一批市场广、效益高、潜力大、信用好的民营企业客户群。</w:t>
      </w:r>
    </w:p>
    <w:p>
      <w:pPr>
        <w:ind w:left="0" w:right="0" w:firstLine="560"/>
        <w:spacing w:before="450" w:after="450" w:line="312" w:lineRule="auto"/>
      </w:pPr>
      <w:r>
        <w:rPr>
          <w:rFonts w:ascii="宋体" w:hAnsi="宋体" w:eastAsia="宋体" w:cs="宋体"/>
          <w:color w:val="000"/>
          <w:sz w:val="28"/>
          <w:szCs w:val="28"/>
        </w:rPr>
        <w:t xml:space="preserve">三、引入现代企业制度，提高和规范民营企业管理水平。当前，我县部分民营企业已初步建立了现代企业制度的雏形，但仍有绝大多数企业仍停留在“家族制”管理模式的水平。“家族制”管理必然束缚企业发展的手脚，但当前要一时完全根除也很难，须逐步引入现代企业制度来提高企业的管理水平。一是要明晰产权。按照公司法来组建企业，家族</w:t>
      </w:r>
    </w:p>
    <w:p>
      <w:pPr>
        <w:ind w:left="0" w:right="0" w:firstLine="560"/>
        <w:spacing w:before="450" w:after="450" w:line="312" w:lineRule="auto"/>
      </w:pPr>
      <w:r>
        <w:rPr>
          <w:rFonts w:ascii="宋体" w:hAnsi="宋体" w:eastAsia="宋体" w:cs="宋体"/>
          <w:color w:val="000"/>
          <w:sz w:val="28"/>
          <w:szCs w:val="28"/>
        </w:rPr>
        <w:t xml:space="preserve">式企业主要负责人之间要有明确的权利和义务及发生纠纷时承担相应的职责。二是在家族式企业中适当引入职业经理人。通过职业经理人可以规范企业运作，避免企业在经营决策中的盲目和随意性。三是应建立规范的制度来克服家族式企业的弊端。这种制度可以包括三个方面：治理制度、组织构架和企业文化。治理制度一方面可以保证所有权不会旁落，另外又可以激励经理人为企业积极工作；组织构架从企业流程出发、到绩效考核为止，能够有效地评估企业人员的贡献；同时要帮助企业建立长效规范的企业文化。企业的发展5年靠的是机遇，靠的是领导，15年靠的是结构，20-30年靠的就是文化。企业文化虽然并不直接解决企业赚不赚钱的问题，但它却可以解决企业可持续发展的问题。企业文化靠制度来体现和烘托、靠氛围来影响、靠细节来体现，这是建立在制度之上的一种高层次的管理，其本质内涵是“以人为本”。对于民营企业而言，技术可以仿</w:t>
      </w:r>
    </w:p>
    <w:p>
      <w:pPr>
        <w:ind w:left="0" w:right="0" w:firstLine="560"/>
        <w:spacing w:before="450" w:after="450" w:line="312" w:lineRule="auto"/>
      </w:pPr>
      <w:r>
        <w:rPr>
          <w:rFonts w:ascii="宋体" w:hAnsi="宋体" w:eastAsia="宋体" w:cs="宋体"/>
          <w:color w:val="000"/>
          <w:sz w:val="28"/>
          <w:szCs w:val="28"/>
        </w:rPr>
        <w:t xml:space="preserve">制，管理模式可以引进，形象包装和品牌建设可以交给专业公司打理，唯有企业文化，只能产生于企业内部，需要踏踏实实地积累和创建。目前我县的民营企业要通过一系列的激励机制，充分调动员工的积极性，把人的潜力发挥至极，使追求企业发展与个人发展相一致。</w:t>
      </w:r>
    </w:p>
    <w:p>
      <w:pPr>
        <w:ind w:left="0" w:right="0" w:firstLine="560"/>
        <w:spacing w:before="450" w:after="450" w:line="312" w:lineRule="auto"/>
      </w:pPr>
      <w:r>
        <w:rPr>
          <w:rFonts w:ascii="宋体" w:hAnsi="宋体" w:eastAsia="宋体" w:cs="宋体"/>
          <w:color w:val="000"/>
          <w:sz w:val="28"/>
          <w:szCs w:val="28"/>
        </w:rPr>
        <w:t xml:space="preserve">四、通过品牌建设促进产业升级，培育新的经济增长点。品牌是企业通向市场的门票、市场竞争制胜的重要法宝，也是企业重要的无形资产，正如调查中一位民企老总所说：“产品是在工厂所生产的东西，而品牌则是消费者所购买的东西。一件产品可以被竞争对手模仿，但品牌则是独一无二的。产品很快会过时落伍，而成功的品牌持久不衰。”但我县仍有相当多的民营企业只求近利不顾长远，只求数量不求质量，只求销售实绩不讲企业信誉，如果不根除这种现象，民营企业就无法做大做强。对此，一是要牢固树立质量第一的思想，始终重视打造好品牌，真正做到不但要创名牌，而且要保名牌，坚持以质取胜，杜绝不合格的产品进入市场；二是要尊重和大胆使用科技人才，依靠科技人才进行科研，加快技改步伐，利用先进的科学技术来打造好企业的品牌；三是要把品牌产品做细做精做好。我县许多民营企业生产的是小商品，产品小不要紧，但产品再“小”，气魄须大，定位要准、目标要远，即所谓“小商品、大市场”。</w:t>
      </w:r>
    </w:p>
    <w:p>
      <w:pPr>
        <w:ind w:left="0" w:right="0" w:firstLine="560"/>
        <w:spacing w:before="450" w:after="450" w:line="312" w:lineRule="auto"/>
      </w:pPr>
      <w:r>
        <w:rPr>
          <w:rFonts w:ascii="宋体" w:hAnsi="宋体" w:eastAsia="宋体" w:cs="宋体"/>
          <w:color w:val="000"/>
          <w:sz w:val="28"/>
          <w:szCs w:val="28"/>
        </w:rPr>
        <w:t xml:space="preserve">五、提高综合素质，不断增强民营企业家的创新能力。全面提高民营企业家队伍的整体素质，是加快我县民营经济发展的重要保证。一是要引导民营企业经营者加强学习，不断提高自身素质。引导企业主树立创业创新理念，克服“小打小闹”、“小富即安”、“小成即满”的守旧意识，立足当前，着眼长远，努力使自己成为有创新精神的企业家；有计划地组织学习市场经济知识，提高其预测市场趋势、规避市场风险的能力，学习世贸组织有关规则，尽快与国际惯例接轨，学习法律法规知识，做到合法经营、依法纳税。二是要积极创造条件，采取灵活多样的方式，做好民营企业经营者的培训工作。充分发挥工商联、个体私营企业协会以及其它行业协会的作用，组织各种面向民营企业家的培训、交流、外出考察等活动，促使其进一步拓宽视野，转变观念，增加求高、求强、求大的胆识和气魄。三是要帮助企业留住人才。除支持企业提高人才待遇外，可考虑通过适当的政府行为，进一步加大激励力度，对有突出贡献者给予重奖，并进一步提高其社会地位。四是要加快企业信息化建设步伐。建立桃江专业的工业资源网，并积极利用各种新闻媒体和宣传渠道，大力宣传企业在信息化和电子商务方面的成功经验及对未来企业的积极影响，正面引导，提高企业上网的积极性，全面推进企业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进入“十二五”，城关镇坚持城乡统筹发展，城乡一体化建设进程明显加速，一批重大、重点工程相继建设，城区基本框架拉开，城市功能日趋增强。新农村建设城镇化水平提高，高起点、高标准农村统拆统建小区已经建成，农村城镇化初步显现。</w:t>
      </w:r>
    </w:p>
    <w:p>
      <w:pPr>
        <w:ind w:left="0" w:right="0" w:firstLine="560"/>
        <w:spacing w:before="450" w:after="450" w:line="312" w:lineRule="auto"/>
      </w:pPr>
      <w:r>
        <w:rPr>
          <w:rFonts w:ascii="宋体" w:hAnsi="宋体" w:eastAsia="宋体" w:cs="宋体"/>
          <w:color w:val="000"/>
          <w:sz w:val="28"/>
          <w:szCs w:val="28"/>
        </w:rPr>
        <w:t xml:space="preserve">一是围绕县重点工程建设，努力建设“宜人、宜居、易商”的新城镇。去年以来，城关镇紧紧围绕县重点工程建设，以发展的眼光，主人翁的意识，主动做好万佛湖旅游快速通道工程建设和南溪河综合改造工程土地征用、房屋征收工作，加速推进县重点工程的实施。在城东新区建设上，统筹兼顾七星工业园区与城东新区建设，加快推进“扩城、美城、旺城”目标建设步伐。</w:t>
      </w:r>
    </w:p>
    <w:p>
      <w:pPr>
        <w:ind w:left="0" w:right="0" w:firstLine="560"/>
        <w:spacing w:before="450" w:after="450" w:line="312" w:lineRule="auto"/>
      </w:pPr>
      <w:r>
        <w:rPr>
          <w:rFonts w:ascii="宋体" w:hAnsi="宋体" w:eastAsia="宋体" w:cs="宋体"/>
          <w:color w:val="000"/>
          <w:sz w:val="28"/>
          <w:szCs w:val="28"/>
        </w:rPr>
        <w:t xml:space="preserve">二是统筹“三个”卫星集镇建设。以旅游快速通道为主线，科学打造五里新集镇建设，把五里新集镇建成旅游产品集中地、旅游服务的中转站。以春秋塘汽车产业园为依托，加快建设马河口集镇，把马河口集镇打造成城南汽车产业服务新区。以城区东扩为契机，统筹七星工业园区与孔集集镇协调发展，把城东新区打造成工业集中区。</w:t>
      </w:r>
    </w:p>
    <w:p>
      <w:pPr>
        <w:ind w:left="0" w:right="0" w:firstLine="560"/>
        <w:spacing w:before="450" w:after="450" w:line="312" w:lineRule="auto"/>
      </w:pPr>
      <w:r>
        <w:rPr>
          <w:rFonts w:ascii="宋体" w:hAnsi="宋体" w:eastAsia="宋体" w:cs="宋体"/>
          <w:color w:val="000"/>
          <w:sz w:val="28"/>
          <w:szCs w:val="28"/>
        </w:rPr>
        <w:t xml:space="preserve">三是加快新农村建设步伐。为适应县城总体发展需要，农村康居城镇化水平不断提高。已经建成的古城、七星统拆统建小区高起点、高标准，按照城市配套投入建设。万佛湖旅游快速通道以及南溪河沿线的舒勤、孔集、舒丰、付圩、下河、盛庄、双丰、伏虎、沙埂家园、紫荆园、五里等村的统建点建设正在实施。省级新农村建设示范村幸福村建设亮点纷呈。农村环境优美，农村四创工作扎实，乡村文化繁荣，城乡软环境一体化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