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甘肃省融资担保集团有限公司简介</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甘肃省融资担保集团有限公司简介甘肃省融资担保集团有限公司情况介绍一、基本情况甘肃省融资担保集团有限公司（简称公司）是甘肃省工业和信息化委员会批准成立，由甘肃省公路航空旅游投资集团公司独家发起设立的（国有）法人机构。甘肃省公路航空旅...</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第一篇：甘肃省融资担保集团有限公司简介</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2024年12月末，总资产2024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2024年2月，首期注册资本金3亿元，2024年增加注册资本金3亿元，2024年进一步增加注册资本金1亿元，现注册资本金7亿元，连续两年增资4亿元。为100%国有资本，是甘肃省内资金规模最大的融资性担保公司。公司是中国融资性担保业协会会员单位，2024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2024年与金昌市人民政府合资成立了甘肃省融资担保集团金昌有限公司，并在天水市、酒泉市、庆阳市设立了3家经营性分支机构，业务范围覆盖甘肃全省。公司与国家开发银行、建设银行、中国银行、进出口银行、浦发银行、招商银行、兴业银行等16家金融机构开展业务合作，累计获得授信总额超过180亿元。截至2024年末，累计为地方中小微企业提供担保48.27亿元，支持中小微企业730余户。</w:t>
      </w:r>
    </w:p>
    <w:p>
      <w:pPr>
        <w:ind w:left="0" w:right="0" w:firstLine="560"/>
        <w:spacing w:before="450" w:after="450" w:line="312" w:lineRule="auto"/>
      </w:pPr>
      <w:r>
        <w:rPr>
          <w:rFonts w:ascii="宋体" w:hAnsi="宋体" w:eastAsia="宋体" w:cs="宋体"/>
          <w:color w:val="000"/>
          <w:sz w:val="28"/>
          <w:szCs w:val="28"/>
        </w:rPr>
        <w:t xml:space="preserve">2024、2024年，公司新增担保额、中小微企业担保比例、担保放大倍数（以有效净资产为基数）和平均年担保费率分别为13.61亿元、34.66亿元，100%、100%，3.01倍、5倍和</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公司营业收入主要为担保费收入，2024、2024年分别为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1,295万元、4,135万元。公司资产主要为货币资金，2024年末为59,822万元，其中存出保证金为14,702万元。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1、根据业务发展情况，规划至2024年末将注册资本金增加至10亿元，并在全省范围内开展再担保业务。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（2024年12月更新）</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2024年8月，注册资本3亿元，是合肥市国有资产控股有限公司全资子公司、合肥市农村中小企业担保资金受托管理单位、合肥市钢贸商会互助式担保资金受托管理单位、合肥信用担保协会会长单位、安徽省信用担保协会副会长单位、安徽省中小企业协会副会长单位、全国中小企业信用担保体系建设试点单位。2024年3月，公司首批获得省金融办颁发的《融资性担保机构经营许可证》。2024年12月，公司名称由“合肥市创新信用担保有限公司”变更为“合肥市创新融资担保有限公司”。</w:t>
      </w:r>
    </w:p>
    <w:p>
      <w:pPr>
        <w:ind w:left="0" w:right="0" w:firstLine="560"/>
        <w:spacing w:before="450" w:after="450" w:line="312" w:lineRule="auto"/>
      </w:pPr>
      <w:r>
        <w:rPr>
          <w:rFonts w:ascii="宋体" w:hAnsi="宋体" w:eastAsia="宋体" w:cs="宋体"/>
          <w:color w:val="000"/>
          <w:sz w:val="28"/>
          <w:szCs w:val="28"/>
        </w:rPr>
        <w:t xml:space="preserve">公司成立以来，在合肥市委、市政府的关心和指导下，在社会各界的大力支持下，以科学发展观为指引，紧紧围绕合肥市经济发展战略和合肥市国有资产控股有限公司 “金融服务、实业支撑、引导带动、创新突破、化理念，以缓解中小企业融资难为己任，充分发挥信用担保的“放大器”功能，加强与金融机构合作，积极引导信贷资金支持合肥市中小企业发展，狠抓业务团队建设，健全内部管理制度，推动了担保业务快速健康发展、“合肥创新担保”在担保界、银行界、企业界的品牌效应日益提升。</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公司决策机构为董事会，内设五个职能部门：综合部、风险管理部、业务一部、业务二部、业务三部，已经组建了一支包括注册会计师、注册评估师、注册税务师等高素质专业团队，其中：本科以上学历占80%、研究生以上学历占30%。</w:t>
      </w:r>
    </w:p>
    <w:p>
      <w:pPr>
        <w:ind w:left="0" w:right="0" w:firstLine="560"/>
        <w:spacing w:before="450" w:after="450" w:line="312" w:lineRule="auto"/>
      </w:pPr>
      <w:r>
        <w:rPr>
          <w:rFonts w:ascii="宋体" w:hAnsi="宋体" w:eastAsia="宋体" w:cs="宋体"/>
          <w:color w:val="000"/>
          <w:sz w:val="28"/>
          <w:szCs w:val="28"/>
        </w:rPr>
        <w:t xml:space="preserve">三、签约金融机构</w:t>
      </w:r>
    </w:p>
    <w:p>
      <w:pPr>
        <w:ind w:left="0" w:right="0" w:firstLine="560"/>
        <w:spacing w:before="450" w:after="450" w:line="312" w:lineRule="auto"/>
      </w:pPr>
      <w:r>
        <w:rPr>
          <w:rFonts w:ascii="宋体" w:hAnsi="宋体" w:eastAsia="宋体" w:cs="宋体"/>
          <w:color w:val="000"/>
          <w:sz w:val="28"/>
          <w:szCs w:val="28"/>
        </w:rPr>
        <w:t xml:space="preserve">公司现已经签订合作协议的省（市）级金融机构包括：工商银行、农业银行、中国银行、建设银行、交通银行、徽商银行、中信银行、招商银行、华夏银行、民生银行、兴业银行、浦发银行、杭州银行、九江银行、合肥科技农村商业银行、科源村镇银行、安徽肥西农村商业银行等22家，合作</w:t>
      </w:r>
    </w:p>
    <w:p>
      <w:pPr>
        <w:ind w:left="0" w:right="0" w:firstLine="560"/>
        <w:spacing w:before="450" w:after="450" w:line="312" w:lineRule="auto"/>
      </w:pPr>
      <w:r>
        <w:rPr>
          <w:rFonts w:ascii="宋体" w:hAnsi="宋体" w:eastAsia="宋体" w:cs="宋体"/>
          <w:color w:val="000"/>
          <w:sz w:val="28"/>
          <w:szCs w:val="28"/>
        </w:rPr>
        <w:t xml:space="preserve">支行网点115家，部分金融机构将公司作为首选合作的担保机构。</w:t>
      </w:r>
    </w:p>
    <w:p>
      <w:pPr>
        <w:ind w:left="0" w:right="0" w:firstLine="560"/>
        <w:spacing w:before="450" w:after="450" w:line="312" w:lineRule="auto"/>
      </w:pPr>
      <w:r>
        <w:rPr>
          <w:rFonts w:ascii="宋体" w:hAnsi="宋体" w:eastAsia="宋体" w:cs="宋体"/>
          <w:color w:val="000"/>
          <w:sz w:val="28"/>
          <w:szCs w:val="28"/>
        </w:rPr>
        <w:t xml:space="preserve">四、业务品种</w:t>
      </w:r>
    </w:p>
    <w:p>
      <w:pPr>
        <w:ind w:left="0" w:right="0" w:firstLine="560"/>
        <w:spacing w:before="450" w:after="450" w:line="312" w:lineRule="auto"/>
      </w:pPr>
      <w:r>
        <w:rPr>
          <w:rFonts w:ascii="宋体" w:hAnsi="宋体" w:eastAsia="宋体" w:cs="宋体"/>
          <w:color w:val="000"/>
          <w:sz w:val="28"/>
          <w:szCs w:val="28"/>
        </w:rPr>
        <w:t xml:space="preserve">根据企业现状和融资需求，公司为企业量身定制融资方案，多渠道满足企业资金需求。公司的担保品种分为融资类担保和非融资类担保二大类，同时，开展委托银行贷款业务、创业投资业务等。主要有：</w:t>
      </w:r>
    </w:p>
    <w:p>
      <w:pPr>
        <w:ind w:left="0" w:right="0" w:firstLine="560"/>
        <w:spacing w:before="450" w:after="450" w:line="312" w:lineRule="auto"/>
      </w:pPr>
      <w:r>
        <w:rPr>
          <w:rFonts w:ascii="宋体" w:hAnsi="宋体" w:eastAsia="宋体" w:cs="宋体"/>
          <w:color w:val="000"/>
          <w:sz w:val="28"/>
          <w:szCs w:val="28"/>
        </w:rPr>
        <w:t xml:space="preserve">贷款担保、票据承兑担保、贸易融资担保、项目融资担保、信用证担保业务、诉讼保全担保、履约担保业务以及与担保业务有关的融资咨询、财务顾问等中介服务，以自有资金进行投资业务。</w:t>
      </w:r>
    </w:p>
    <w:p>
      <w:pPr>
        <w:ind w:left="0" w:right="0" w:firstLine="560"/>
        <w:spacing w:before="450" w:after="450" w:line="312" w:lineRule="auto"/>
      </w:pPr>
      <w:r>
        <w:rPr>
          <w:rFonts w:ascii="宋体" w:hAnsi="宋体" w:eastAsia="宋体" w:cs="宋体"/>
          <w:color w:val="000"/>
          <w:sz w:val="28"/>
          <w:szCs w:val="28"/>
        </w:rPr>
        <w:t xml:space="preserve">五、担保业务流程</w:t>
      </w:r>
    </w:p>
    <w:p>
      <w:pPr>
        <w:ind w:left="0" w:right="0" w:firstLine="560"/>
        <w:spacing w:before="450" w:after="450" w:line="312" w:lineRule="auto"/>
      </w:pPr>
      <w:r>
        <w:rPr>
          <w:rFonts w:ascii="宋体" w:hAnsi="宋体" w:eastAsia="宋体" w:cs="宋体"/>
          <w:color w:val="000"/>
          <w:sz w:val="28"/>
          <w:szCs w:val="28"/>
        </w:rPr>
        <w:t xml:space="preserve">担保业务流程主要是：</w:t>
      </w:r>
    </w:p>
    <w:p>
      <w:pPr>
        <w:ind w:left="0" w:right="0" w:firstLine="560"/>
        <w:spacing w:before="450" w:after="450" w:line="312" w:lineRule="auto"/>
      </w:pPr>
      <w:r>
        <w:rPr>
          <w:rFonts w:ascii="宋体" w:hAnsi="宋体" w:eastAsia="宋体" w:cs="宋体"/>
          <w:color w:val="000"/>
          <w:sz w:val="28"/>
          <w:szCs w:val="28"/>
        </w:rPr>
        <w:t xml:space="preserve">1、项目受理：接受客户的咨询、申请、受理。</w:t>
      </w:r>
    </w:p>
    <w:p>
      <w:pPr>
        <w:ind w:left="0" w:right="0" w:firstLine="560"/>
        <w:spacing w:before="450" w:after="450" w:line="312" w:lineRule="auto"/>
      </w:pPr>
      <w:r>
        <w:rPr>
          <w:rFonts w:ascii="宋体" w:hAnsi="宋体" w:eastAsia="宋体" w:cs="宋体"/>
          <w:color w:val="000"/>
          <w:sz w:val="28"/>
          <w:szCs w:val="28"/>
        </w:rPr>
        <w:t xml:space="preserve">2、项目评审：调查、评估、审批。</w:t>
      </w:r>
    </w:p>
    <w:p>
      <w:pPr>
        <w:ind w:left="0" w:right="0" w:firstLine="560"/>
        <w:spacing w:before="450" w:after="450" w:line="312" w:lineRule="auto"/>
      </w:pPr>
      <w:r>
        <w:rPr>
          <w:rFonts w:ascii="宋体" w:hAnsi="宋体" w:eastAsia="宋体" w:cs="宋体"/>
          <w:color w:val="000"/>
          <w:sz w:val="28"/>
          <w:szCs w:val="28"/>
        </w:rPr>
        <w:t xml:space="preserve">3、项目出保：在金融机构审批后，落实反担保手续、收取担保费、签订保证合同，办理出保手续，金融机构给客户发放贷款。</w:t>
      </w:r>
    </w:p>
    <w:p>
      <w:pPr>
        <w:ind w:left="0" w:right="0" w:firstLine="560"/>
        <w:spacing w:before="450" w:after="450" w:line="312" w:lineRule="auto"/>
      </w:pPr>
      <w:r>
        <w:rPr>
          <w:rFonts w:ascii="宋体" w:hAnsi="宋体" w:eastAsia="宋体" w:cs="宋体"/>
          <w:color w:val="000"/>
          <w:sz w:val="28"/>
          <w:szCs w:val="28"/>
        </w:rPr>
        <w:t xml:space="preserve">4、保后监管：客户在金融机构放款后，接受担保公司的保后监管。</w:t>
      </w:r>
    </w:p>
    <w:p>
      <w:pPr>
        <w:ind w:left="0" w:right="0" w:firstLine="560"/>
        <w:spacing w:before="450" w:after="450" w:line="312" w:lineRule="auto"/>
      </w:pPr>
      <w:r>
        <w:rPr>
          <w:rFonts w:ascii="宋体" w:hAnsi="宋体" w:eastAsia="宋体" w:cs="宋体"/>
          <w:color w:val="000"/>
          <w:sz w:val="28"/>
          <w:szCs w:val="28"/>
        </w:rPr>
        <w:t xml:space="preserve">5、项目终结：受保企业到期还贷，担保责任解除，项目终结。</w:t>
      </w:r>
    </w:p>
    <w:p>
      <w:pPr>
        <w:ind w:left="0" w:right="0" w:firstLine="560"/>
        <w:spacing w:before="450" w:after="450" w:line="312" w:lineRule="auto"/>
      </w:pPr>
      <w:r>
        <w:rPr>
          <w:rFonts w:ascii="宋体" w:hAnsi="宋体" w:eastAsia="宋体" w:cs="宋体"/>
          <w:color w:val="000"/>
          <w:sz w:val="28"/>
          <w:szCs w:val="28"/>
        </w:rPr>
        <w:t xml:space="preserve">六、经营指标</w:t>
      </w:r>
    </w:p>
    <w:p>
      <w:pPr>
        <w:ind w:left="0" w:right="0" w:firstLine="560"/>
        <w:spacing w:before="450" w:after="450" w:line="312" w:lineRule="auto"/>
      </w:pPr>
      <w:r>
        <w:rPr>
          <w:rFonts w:ascii="宋体" w:hAnsi="宋体" w:eastAsia="宋体" w:cs="宋体"/>
          <w:color w:val="000"/>
          <w:sz w:val="28"/>
          <w:szCs w:val="28"/>
        </w:rPr>
        <w:t xml:space="preserve">截至2024年末，公司总资产5.03亿元，净资产3.49亿元，当年计提准备0.34亿元，累计计提拨备1.2亿元，2024年实现营业收入6265万元，利润1919万元，上交税收584万元。2024年净资产收益率（提准备金后）为5.65%，净资产收益率（提准备金前）15.54%。</w:t>
      </w:r>
    </w:p>
    <w:p>
      <w:pPr>
        <w:ind w:left="0" w:right="0" w:firstLine="560"/>
        <w:spacing w:before="450" w:after="450" w:line="312" w:lineRule="auto"/>
      </w:pPr>
      <w:r>
        <w:rPr>
          <w:rFonts w:ascii="宋体" w:hAnsi="宋体" w:eastAsia="宋体" w:cs="宋体"/>
          <w:color w:val="000"/>
          <w:sz w:val="28"/>
          <w:szCs w:val="28"/>
        </w:rPr>
        <w:t xml:space="preserve">七、担保业绩</w:t>
      </w:r>
    </w:p>
    <w:p>
      <w:pPr>
        <w:ind w:left="0" w:right="0" w:firstLine="560"/>
        <w:spacing w:before="450" w:after="450" w:line="312" w:lineRule="auto"/>
      </w:pPr>
      <w:r>
        <w:rPr>
          <w:rFonts w:ascii="宋体" w:hAnsi="宋体" w:eastAsia="宋体" w:cs="宋体"/>
          <w:color w:val="000"/>
          <w:sz w:val="28"/>
          <w:szCs w:val="28"/>
        </w:rPr>
        <w:t xml:space="preserve">2024年担保发生额33.8亿元，在保余额28.1亿元，在保客户335家，当年未发生一笔代偿。历年累计为合肥市1302家中小企业、4009个项目提供了124亿元的融资担保，注册资本的放大倍数分别为全省、合肥市平均放大倍数的4倍和3倍；担保损失率为零，多项指标在全省、乃至全国担保机构中名列前茅。</w:t>
      </w:r>
    </w:p>
    <w:p>
      <w:pPr>
        <w:ind w:left="0" w:right="0" w:firstLine="560"/>
        <w:spacing w:before="450" w:after="450" w:line="312" w:lineRule="auto"/>
      </w:pPr>
      <w:r>
        <w:rPr>
          <w:rFonts w:ascii="宋体" w:hAnsi="宋体" w:eastAsia="宋体" w:cs="宋体"/>
          <w:color w:val="000"/>
          <w:sz w:val="28"/>
          <w:szCs w:val="28"/>
        </w:rPr>
        <w:t xml:space="preserve">通过我公司的担保，带动了受保企业收入、利税、资产规模的增长，出现了一大批销售收入过亿、过十亿的行业龙头企业，其中科大讯飞、皖通科技、荃银高科、鸿路钢构、洽洽食品、安利股份等企业已成功上市，多家企业正在实施上市计划。据统计，历年来受保企业累计新增收入719亿元、新增利税58亿元、新增就业岗位9.2万个，经济效益和社会效益明显。</w:t>
      </w:r>
    </w:p>
    <w:p>
      <w:pPr>
        <w:ind w:left="0" w:right="0" w:firstLine="560"/>
        <w:spacing w:before="450" w:after="450" w:line="312" w:lineRule="auto"/>
      </w:pPr>
      <w:r>
        <w:rPr>
          <w:rFonts w:ascii="宋体" w:hAnsi="宋体" w:eastAsia="宋体" w:cs="宋体"/>
          <w:color w:val="000"/>
          <w:sz w:val="28"/>
          <w:szCs w:val="28"/>
        </w:rPr>
        <w:t xml:space="preserve">2024年－2024年担保业绩指标</w:t>
      </w:r>
    </w:p>
    <w:p>
      <w:pPr>
        <w:ind w:left="0" w:right="0" w:firstLine="560"/>
        <w:spacing w:before="450" w:after="450" w:line="312" w:lineRule="auto"/>
      </w:pPr>
      <w:r>
        <w:rPr>
          <w:rFonts w:ascii="宋体" w:hAnsi="宋体" w:eastAsia="宋体" w:cs="宋体"/>
          <w:color w:val="000"/>
          <w:sz w:val="28"/>
          <w:szCs w:val="28"/>
        </w:rPr>
        <w:t xml:space="preserve">单位：个、户、万元</w:t>
      </w:r>
    </w:p>
    <w:p>
      <w:pPr>
        <w:ind w:left="0" w:right="0" w:firstLine="560"/>
        <w:spacing w:before="450" w:after="450" w:line="312" w:lineRule="auto"/>
      </w:pPr>
      <w:r>
        <w:rPr>
          <w:rFonts w:ascii="宋体" w:hAnsi="宋体" w:eastAsia="宋体" w:cs="宋体"/>
          <w:color w:val="000"/>
          <w:sz w:val="28"/>
          <w:szCs w:val="28"/>
        </w:rPr>
        <w:t xml:space="preserve">八、获得的表彰与奖励</w:t>
      </w:r>
    </w:p>
    <w:p>
      <w:pPr>
        <w:ind w:left="0" w:right="0" w:firstLine="560"/>
        <w:spacing w:before="450" w:after="450" w:line="312" w:lineRule="auto"/>
      </w:pPr>
      <w:r>
        <w:rPr>
          <w:rFonts w:ascii="宋体" w:hAnsi="宋体" w:eastAsia="宋体" w:cs="宋体"/>
          <w:color w:val="000"/>
          <w:sz w:val="28"/>
          <w:szCs w:val="28"/>
        </w:rPr>
        <w:t xml:space="preserve">2024年2月，公司被国家经济贸易委员会列为全国中小企业信用担保体系试点范围的担保机构，享受三年免征营业税的优惠政策。</w:t>
      </w:r>
    </w:p>
    <w:p>
      <w:pPr>
        <w:ind w:left="0" w:right="0" w:firstLine="560"/>
        <w:spacing w:before="450" w:after="450" w:line="312" w:lineRule="auto"/>
      </w:pPr>
      <w:r>
        <w:rPr>
          <w:rFonts w:ascii="宋体" w:hAnsi="宋体" w:eastAsia="宋体" w:cs="宋体"/>
          <w:color w:val="000"/>
          <w:sz w:val="28"/>
          <w:szCs w:val="28"/>
        </w:rPr>
        <w:t xml:space="preserve">2024年7月，因公司累计担保额超出注册资本5倍且没有发生代偿，市财政局给予专项奖励27.3万元。</w:t>
      </w:r>
    </w:p>
    <w:p>
      <w:pPr>
        <w:ind w:left="0" w:right="0" w:firstLine="560"/>
        <w:spacing w:before="450" w:after="450" w:line="312" w:lineRule="auto"/>
      </w:pPr>
      <w:r>
        <w:rPr>
          <w:rFonts w:ascii="宋体" w:hAnsi="宋体" w:eastAsia="宋体" w:cs="宋体"/>
          <w:color w:val="000"/>
          <w:sz w:val="28"/>
          <w:szCs w:val="28"/>
        </w:rPr>
        <w:t xml:space="preserve">2024年，获得省财政厅和中小企业局奖励15万元、市财政专项奖励30.2万元、高新区管委会专项奖励12.3万元，市政府奖励性的专项增资1000万元。</w:t>
      </w:r>
    </w:p>
    <w:p>
      <w:pPr>
        <w:ind w:left="0" w:right="0" w:firstLine="560"/>
        <w:spacing w:before="450" w:after="450" w:line="312" w:lineRule="auto"/>
      </w:pPr>
      <w:r>
        <w:rPr>
          <w:rFonts w:ascii="宋体" w:hAnsi="宋体" w:eastAsia="宋体" w:cs="宋体"/>
          <w:color w:val="000"/>
          <w:sz w:val="28"/>
          <w:szCs w:val="28"/>
        </w:rPr>
        <w:t xml:space="preserve">2024年，获得高新区管委会专项奖励10.3万元。</w:t>
      </w:r>
    </w:p>
    <w:p>
      <w:pPr>
        <w:ind w:left="0" w:right="0" w:firstLine="560"/>
        <w:spacing w:before="450" w:after="450" w:line="312" w:lineRule="auto"/>
      </w:pPr>
      <w:r>
        <w:rPr>
          <w:rFonts w:ascii="宋体" w:hAnsi="宋体" w:eastAsia="宋体" w:cs="宋体"/>
          <w:color w:val="000"/>
          <w:sz w:val="28"/>
          <w:szCs w:val="28"/>
        </w:rPr>
        <w:t xml:space="preserve">2024年7月，被国开行省分行、共青团合肥市委选定为“青年小额创业贷款”担保平台。</w:t>
      </w:r>
    </w:p>
    <w:p>
      <w:pPr>
        <w:ind w:left="0" w:right="0" w:firstLine="560"/>
        <w:spacing w:before="450" w:after="450" w:line="312" w:lineRule="auto"/>
      </w:pPr>
      <w:r>
        <w:rPr>
          <w:rFonts w:ascii="宋体" w:hAnsi="宋体" w:eastAsia="宋体" w:cs="宋体"/>
          <w:color w:val="000"/>
          <w:sz w:val="28"/>
          <w:szCs w:val="28"/>
        </w:rPr>
        <w:t xml:space="preserve">2024年1月，被国家发改委列入继续享受免征营业税中小企业信用担保机构名单。</w:t>
      </w:r>
    </w:p>
    <w:p>
      <w:pPr>
        <w:ind w:left="0" w:right="0" w:firstLine="560"/>
        <w:spacing w:before="450" w:after="450" w:line="312" w:lineRule="auto"/>
      </w:pPr>
      <w:r>
        <w:rPr>
          <w:rFonts w:ascii="宋体" w:hAnsi="宋体" w:eastAsia="宋体" w:cs="宋体"/>
          <w:color w:val="000"/>
          <w:sz w:val="28"/>
          <w:szCs w:val="28"/>
        </w:rPr>
        <w:t xml:space="preserve">2024年3月，因业绩突出，被合肥市政府评为2024－2024先进集</w:t>
      </w:r>
    </w:p>
    <w:p>
      <w:pPr>
        <w:ind w:left="0" w:right="0" w:firstLine="560"/>
        <w:spacing w:before="450" w:after="450" w:line="312" w:lineRule="auto"/>
      </w:pPr>
      <w:r>
        <w:rPr>
          <w:rFonts w:ascii="宋体" w:hAnsi="宋体" w:eastAsia="宋体" w:cs="宋体"/>
          <w:color w:val="000"/>
          <w:sz w:val="28"/>
          <w:szCs w:val="28"/>
        </w:rPr>
        <w:t xml:space="preserve">体，2024担保突出贡献一等奖单位。</w:t>
      </w:r>
    </w:p>
    <w:p>
      <w:pPr>
        <w:ind w:left="0" w:right="0" w:firstLine="560"/>
        <w:spacing w:before="450" w:after="450" w:line="312" w:lineRule="auto"/>
      </w:pPr>
      <w:r>
        <w:rPr>
          <w:rFonts w:ascii="宋体" w:hAnsi="宋体" w:eastAsia="宋体" w:cs="宋体"/>
          <w:color w:val="000"/>
          <w:sz w:val="28"/>
          <w:szCs w:val="28"/>
        </w:rPr>
        <w:t xml:space="preserve">2024年11月，公司获得省、市财政用于增资的专项资金4200万元；国家工信部根据我公司2024年的担保业绩，给予专项补贴140万元，补贴额位居全国第二、全省第一。</w:t>
      </w:r>
    </w:p>
    <w:p>
      <w:pPr>
        <w:ind w:left="0" w:right="0" w:firstLine="560"/>
        <w:spacing w:before="450" w:after="450" w:line="312" w:lineRule="auto"/>
      </w:pPr>
      <w:r>
        <w:rPr>
          <w:rFonts w:ascii="宋体" w:hAnsi="宋体" w:eastAsia="宋体" w:cs="宋体"/>
          <w:color w:val="000"/>
          <w:sz w:val="28"/>
          <w:szCs w:val="28"/>
        </w:rPr>
        <w:t xml:space="preserve">2024年3月，国家工信部根据我公司2024年的担保业绩，给予专项补贴880万元，补贴额位居全省第二。</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2024年3月，公司因业绩突出，被合肥市政府评为2024“信托、担保、租赁、典当业促进地方经济发展”一等奖单位。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5月14日，中央电视台第二套节目在《经济信息联播》中对我公司破解中小企业融资难进行了报道。公司为安徽燕之坊食品有限公司提供信用担保，成功帮助其度过难关，并获得很大发展，被“中小企业融资难系列报道”栏目选为典型案例，予以重点报道。</w:t>
      </w:r>
    </w:p>
    <w:p>
      <w:pPr>
        <w:ind w:left="0" w:right="0" w:firstLine="560"/>
        <w:spacing w:before="450" w:after="450" w:line="312" w:lineRule="auto"/>
      </w:pPr>
      <w:r>
        <w:rPr>
          <w:rFonts w:ascii="宋体" w:hAnsi="宋体" w:eastAsia="宋体" w:cs="宋体"/>
          <w:color w:val="000"/>
          <w:sz w:val="28"/>
          <w:szCs w:val="28"/>
        </w:rPr>
        <w:t xml:space="preserve">2024年8月，公司被全国担保机构负责人联席会议评为“应对金融危机中支持中小企业表现突出的担保机构”。我省仅二家，另一家为省担保集团。</w:t>
      </w:r>
    </w:p>
    <w:p>
      <w:pPr>
        <w:ind w:left="0" w:right="0" w:firstLine="560"/>
        <w:spacing w:before="450" w:after="450" w:line="312" w:lineRule="auto"/>
      </w:pPr>
      <w:r>
        <w:rPr>
          <w:rFonts w:ascii="宋体" w:hAnsi="宋体" w:eastAsia="宋体" w:cs="宋体"/>
          <w:color w:val="000"/>
          <w:sz w:val="28"/>
          <w:szCs w:val="28"/>
        </w:rPr>
        <w:t xml:space="preserve">2024年12月，国家工信部根据我公司2024年上半年的担保业绩，给予专项补贴150万元，补贴额位居全省第一。</w:t>
      </w:r>
    </w:p>
    <w:p>
      <w:pPr>
        <w:ind w:left="0" w:right="0" w:firstLine="560"/>
        <w:spacing w:before="450" w:after="450" w:line="312" w:lineRule="auto"/>
      </w:pPr>
      <w:r>
        <w:rPr>
          <w:rFonts w:ascii="宋体" w:hAnsi="宋体" w:eastAsia="宋体" w:cs="宋体"/>
          <w:color w:val="000"/>
          <w:sz w:val="28"/>
          <w:szCs w:val="28"/>
        </w:rPr>
        <w:t xml:space="preserve">2024年12月，公司在由中共合肥市委宣传部、市经委、市商务局联合举办的2024年中国（合肥）品牌战略行动中，获得 “品牌安徽（合肥）贡献奖”荣誉称号。</w:t>
      </w:r>
    </w:p>
    <w:p>
      <w:pPr>
        <w:ind w:left="0" w:right="0" w:firstLine="560"/>
        <w:spacing w:before="450" w:after="450" w:line="312" w:lineRule="auto"/>
      </w:pPr>
      <w:r>
        <w:rPr>
          <w:rFonts w:ascii="宋体" w:hAnsi="宋体" w:eastAsia="宋体" w:cs="宋体"/>
          <w:color w:val="000"/>
          <w:sz w:val="28"/>
          <w:szCs w:val="28"/>
        </w:rPr>
        <w:t xml:space="preserve">2024年2月，工信部和税务总局批准我公司继续享受三年免征营业税的优惠政策，时间自2024年－2024年，这是自2024年以来，公司第三次获批享受免征营业税优惠政策。</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2024年3月，公司因业绩突出，被合肥市政府评为2024“担保、小额贷款业支持地方经济发展”一等奖单位.。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2024年3月，公司收到商务部2024年中小外贸企业融资担保专项补贴20.6万元。</w:t>
      </w:r>
    </w:p>
    <w:p>
      <w:pPr>
        <w:ind w:left="0" w:right="0" w:firstLine="560"/>
        <w:spacing w:before="450" w:after="450" w:line="312" w:lineRule="auto"/>
      </w:pPr>
      <w:r>
        <w:rPr>
          <w:rFonts w:ascii="宋体" w:hAnsi="宋体" w:eastAsia="宋体" w:cs="宋体"/>
          <w:color w:val="000"/>
          <w:sz w:val="28"/>
          <w:szCs w:val="28"/>
        </w:rPr>
        <w:t xml:space="preserve">2024年7月，公司在由中共合肥市委宣传部、市商务局主办，市发改委、市经信委协办的2024年中国（合肥）现代服务业发展高峰论坛中，获得 “现代服务业优秀单位”荣誉称号。</w:t>
      </w:r>
    </w:p>
    <w:p>
      <w:pPr>
        <w:ind w:left="0" w:right="0" w:firstLine="560"/>
        <w:spacing w:before="450" w:after="450" w:line="312" w:lineRule="auto"/>
      </w:pPr>
      <w:r>
        <w:rPr>
          <w:rFonts w:ascii="宋体" w:hAnsi="宋体" w:eastAsia="宋体" w:cs="宋体"/>
          <w:color w:val="000"/>
          <w:sz w:val="28"/>
          <w:szCs w:val="28"/>
        </w:rPr>
        <w:t xml:space="preserve">2024年9月，俞能宏董事长被第11届全国中小企业信用担保机构负责人联席会议授予2024“中小企业融资担保突出贡献奖”。获此奖项的全国共25名，俞能宏董事长是我省唯一获此殊荣的担保机构负责人。2024年12月，省金融工作办公室下发《关于同意合肥市创新信用担保有限公司重新登记的批复》(皖金函„2024‟561号)，我公司获准重新登记，并通过注册资本、业务范围、公司高管任职资格等相关事宜的核准。2024年2月，公司收到2024年下半年中小商贸企业融资担保补助资金274.8万元。</w:t>
      </w:r>
    </w:p>
    <w:p>
      <w:pPr>
        <w:ind w:left="0" w:right="0" w:firstLine="560"/>
        <w:spacing w:before="450" w:after="450" w:line="312" w:lineRule="auto"/>
      </w:pPr>
      <w:r>
        <w:rPr>
          <w:rFonts w:ascii="宋体" w:hAnsi="宋体" w:eastAsia="宋体" w:cs="宋体"/>
          <w:color w:val="000"/>
          <w:sz w:val="28"/>
          <w:szCs w:val="28"/>
        </w:rPr>
        <w:t xml:space="preserve">2024年3月，公司首批获得省金融办颁发的《融资性担保机构经营许可证》。</w:t>
      </w:r>
    </w:p>
    <w:p>
      <w:pPr>
        <w:ind w:left="0" w:right="0" w:firstLine="560"/>
        <w:spacing w:before="450" w:after="450" w:line="312" w:lineRule="auto"/>
      </w:pPr>
      <w:r>
        <w:rPr>
          <w:rFonts w:ascii="宋体" w:hAnsi="宋体" w:eastAsia="宋体" w:cs="宋体"/>
          <w:color w:val="000"/>
          <w:sz w:val="28"/>
          <w:szCs w:val="28"/>
        </w:rPr>
        <w:t xml:space="preserve">2024年5月，获得2024年安徽省“十佳”担保机构荣誉称号。2024年5月，我公司累计担保额突破100亿元，达102.2亿元。2024年8月，获国家2024年中小企业发展专项资金补助500万元。2024年以来，凭借出色的经营业绩，公司已获得国家各项专项资金补助6次，累计金额达1965.4万元；获得财政直接注资4200万元。</w:t>
      </w:r>
    </w:p>
    <w:p>
      <w:pPr>
        <w:ind w:left="0" w:right="0" w:firstLine="560"/>
        <w:spacing w:before="450" w:after="450" w:line="312" w:lineRule="auto"/>
      </w:pPr>
      <w:r>
        <w:rPr>
          <w:rFonts w:ascii="宋体" w:hAnsi="宋体" w:eastAsia="宋体" w:cs="宋体"/>
          <w:color w:val="000"/>
          <w:sz w:val="28"/>
          <w:szCs w:val="28"/>
        </w:rPr>
        <w:t xml:space="preserve">2024年11月，公司荣获“合肥经济圈示范企业”称号。</w:t>
      </w:r>
    </w:p>
    <w:p>
      <w:pPr>
        <w:ind w:left="0" w:right="0" w:firstLine="560"/>
        <w:spacing w:before="450" w:after="450" w:line="312" w:lineRule="auto"/>
      </w:pPr>
      <w:r>
        <w:rPr>
          <w:rFonts w:ascii="宋体" w:hAnsi="宋体" w:eastAsia="宋体" w:cs="宋体"/>
          <w:color w:val="000"/>
          <w:sz w:val="28"/>
          <w:szCs w:val="28"/>
        </w:rPr>
        <w:t xml:space="preserve">2024年12月，在省工商局、省质监局、省商务厅等7厅局联合主办的首届安徽品牌文化节上，“创新担保”荣获安徽担保行业十大影响力品牌，俞能宏董事长荣获安徽担保行业十大领军人物。</w:t>
      </w:r>
    </w:p>
    <w:p>
      <w:pPr>
        <w:ind w:left="0" w:right="0" w:firstLine="560"/>
        <w:spacing w:before="450" w:after="450" w:line="312" w:lineRule="auto"/>
      </w:pPr>
      <w:r>
        <w:rPr>
          <w:rFonts w:ascii="宋体" w:hAnsi="宋体" w:eastAsia="宋体" w:cs="宋体"/>
          <w:color w:val="000"/>
          <w:sz w:val="28"/>
          <w:szCs w:val="28"/>
        </w:rPr>
        <w:t xml:space="preserve">九、联系我们</w:t>
      </w:r>
    </w:p>
    <w:p>
      <w:pPr>
        <w:ind w:left="0" w:right="0" w:firstLine="560"/>
        <w:spacing w:before="450" w:after="450" w:line="312" w:lineRule="auto"/>
      </w:pPr>
      <w:r>
        <w:rPr>
          <w:rFonts w:ascii="宋体" w:hAnsi="宋体" w:eastAsia="宋体" w:cs="宋体"/>
          <w:color w:val="000"/>
          <w:sz w:val="28"/>
          <w:szCs w:val="28"/>
        </w:rPr>
        <w:t xml:space="preserve">地址：合肥市庐阳区濉溪路287号金鼎国际广场B座13层 网址：邮箱：cxdb.hf@163.com 电话：0551-2618549传真：0551-2618549邮编：230041</w:t>
      </w:r>
    </w:p>
    <w:p>
      <w:pPr>
        <w:ind w:left="0" w:right="0" w:firstLine="560"/>
        <w:spacing w:before="450" w:after="450" w:line="312" w:lineRule="auto"/>
      </w:pPr>
      <w:r>
        <w:rPr>
          <w:rFonts w:ascii="黑体" w:hAnsi="黑体" w:eastAsia="黑体" w:cs="黑体"/>
          <w:color w:val="000000"/>
          <w:sz w:val="36"/>
          <w:szCs w:val="36"/>
          <w:b w:val="1"/>
          <w:bCs w:val="1"/>
        </w:rPr>
        <w:t xml:space="preserve">第三篇：山东鲁一融资担保有限公司简介(新)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XXXXXX担保有限公司成立于2024年X月X日，注册资金XXX万元，是一家由XXXXX、XXXXX、XXXXX共同出资成立的国有控股企业，隶属于XXXX。</w:t>
      </w:r>
    </w:p>
    <w:p>
      <w:pPr>
        <w:ind w:left="0" w:right="0" w:firstLine="560"/>
        <w:spacing w:before="450" w:after="450" w:line="312" w:lineRule="auto"/>
      </w:pPr>
      <w:r>
        <w:rPr>
          <w:rFonts w:ascii="宋体" w:hAnsi="宋体" w:eastAsia="宋体" w:cs="宋体"/>
          <w:color w:val="000"/>
          <w:sz w:val="28"/>
          <w:szCs w:val="28"/>
        </w:rPr>
        <w:t xml:space="preserve">公司自成立以来，本着“服务地方企业，发展地方经济”的政策精神，努力开拓，现已与多家金融机构建立了业务合作关系，目前开办的业务主要有：中小企业融资担保、工程履约担保、投标担保、个人汽车消费贷款担保、个人住房贷款担保。</w:t>
      </w:r>
    </w:p>
    <w:p>
      <w:pPr>
        <w:ind w:left="0" w:right="0" w:firstLine="560"/>
        <w:spacing w:before="450" w:after="450" w:line="312" w:lineRule="auto"/>
      </w:pPr>
      <w:r>
        <w:rPr>
          <w:rFonts w:ascii="宋体" w:hAnsi="宋体" w:eastAsia="宋体" w:cs="宋体"/>
          <w:color w:val="000"/>
          <w:sz w:val="28"/>
          <w:szCs w:val="28"/>
        </w:rPr>
        <w:t xml:space="preserve">公司拥有多名具备银行信贷及担保行业经验的高素质人才，建立了严格而完整的组织架构，下设综合管理部、业务发展部、风险管理部、计划财务部等多个部门，严格按照金融办治理机制运作。</w:t>
      </w:r>
    </w:p>
    <w:p>
      <w:pPr>
        <w:ind w:left="0" w:right="0" w:firstLine="560"/>
        <w:spacing w:before="450" w:after="450" w:line="312" w:lineRule="auto"/>
      </w:pPr>
      <w:r>
        <w:rPr>
          <w:rFonts w:ascii="宋体" w:hAnsi="宋体" w:eastAsia="宋体" w:cs="宋体"/>
          <w:color w:val="000"/>
          <w:sz w:val="28"/>
          <w:szCs w:val="28"/>
        </w:rPr>
        <w:t xml:space="preserve">在发展业务的同时，公司始终把严抓管理，控制风险放在第一位，建立了严格的内部控制制度和风险管理制度，保证了各项业务健康快速的发展。</w:t>
      </w:r>
    </w:p>
    <w:p>
      <w:pPr>
        <w:ind w:left="0" w:right="0" w:firstLine="560"/>
        <w:spacing w:before="450" w:after="450" w:line="312" w:lineRule="auto"/>
      </w:pPr>
      <w:r>
        <w:rPr>
          <w:rFonts w:ascii="宋体" w:hAnsi="宋体" w:eastAsia="宋体" w:cs="宋体"/>
          <w:color w:val="000"/>
          <w:sz w:val="28"/>
          <w:szCs w:val="28"/>
        </w:rPr>
        <w:t xml:space="preserve">截至2024年X月末，公司各项担保余额XXXX万元，其中公司担保贷款余额XXXX万元，个人消费贷款余额XXX万元，工程履约担保余额XXXX万元，代偿率为零。</w:t>
      </w:r>
    </w:p>
    <w:p>
      <w:pPr>
        <w:ind w:left="0" w:right="0" w:firstLine="560"/>
        <w:spacing w:before="450" w:after="450" w:line="312" w:lineRule="auto"/>
      </w:pPr>
      <w:r>
        <w:rPr>
          <w:rFonts w:ascii="宋体" w:hAnsi="宋体" w:eastAsia="宋体" w:cs="宋体"/>
          <w:color w:val="000"/>
          <w:sz w:val="28"/>
          <w:szCs w:val="28"/>
        </w:rPr>
        <w:t xml:space="preserve">在社会各界的大力支持下，公司将始终坚持“信誉第一、客户至上”的服务宗旨，锐意进取，努力将担保业务做大做强，从而为当地企业搭建一个广阔的融资平台，为XX地方经济的发展做出一定的贡献。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前身云南机床厂）始建于1961年，是中国机械工业的重点骨干企业、出口外向型企业，国家高新技术企业。公司占地面积462056.27平方米，建筑面积77483.99平方米,现有资产12亿元，在职员工1761人，工程技术人员322人，其中：高级工程师45人2024年销售收入8.7亿, 2024年销售收入12亿，同比增长34.7%，产品数控化率54%。</w:t>
      </w:r>
    </w:p>
    <w:p>
      <w:pPr>
        <w:ind w:left="0" w:right="0" w:firstLine="560"/>
        <w:spacing w:before="450" w:after="450" w:line="312" w:lineRule="auto"/>
      </w:pPr>
      <w:r>
        <w:rPr>
          <w:rFonts w:ascii="宋体" w:hAnsi="宋体" w:eastAsia="宋体" w:cs="宋体"/>
          <w:color w:val="000"/>
          <w:sz w:val="28"/>
          <w:szCs w:val="28"/>
        </w:rPr>
        <w:t xml:space="preserve">产品远销70多个国家和地区，出口创汇十余年保持1000万美元以上，名列全国机床行业前茅，在国内外市场有很高的商誉。公司先后荣获全国“五一”劳动奖状、全国机电产品出口创汇先进企业、云南省机电产品出口创汇先进企业等称号。通过了ISO9001：2024国际质量体系认证，取得了欧洲市场CE认证。CY系列普通机床先后获原机械工业部优质产品和云南省名牌产品称号。2024年、2024年，自主研发的数控机床两次荣获中国数控机床最高荣誉奖“春燕奖”。2024年获得云南省高新技术企业认定，荣获全国机械工业质量效益型先进企业称号，2024、09年CY集团的产品CY6140及CY-K500系列产品再次荣获全国用户满意产品称号，被云南省人民政府评为“云南省优强企业”。</w:t>
      </w:r>
    </w:p>
    <w:p>
      <w:pPr>
        <w:ind w:left="0" w:right="0" w:firstLine="560"/>
        <w:spacing w:before="450" w:after="450" w:line="312" w:lineRule="auto"/>
      </w:pPr>
      <w:r>
        <w:rPr>
          <w:rFonts w:ascii="宋体" w:hAnsi="宋体" w:eastAsia="宋体" w:cs="宋体"/>
          <w:color w:val="000"/>
          <w:sz w:val="28"/>
          <w:szCs w:val="28"/>
        </w:rPr>
        <w:t xml:space="preserve">公司的主导产品是CY系列普车、数控机床、加工中心、数控立车、车铣复合中心产品，形成了5大类，300多种规格，高、中、低满足不同用户需求的产品阵容。为机械加工制造行业提供最终解决方案，包括难加工、特种加工成套、成线设备等。产品广泛适用于机械、汽车、石油、兵器、航天、航空、纺织、船舶等多种行业需要。经过多年的积累，企业已具备完成以车削为主的复杂、复合加工成套技术和交钥匙的能力。在国内和国际市场上建立了100多个营销网点，拥有完备的分销网络及备品、备件、技术支持等售前售后服务体系。云南CY集团有限公司未来发展目标：构建“以先进制造技术为特征的机床制造集群”，通过做强机床产业，做精功能部件，做强做优变压器产业，到2024年销售收入达到40-50亿，产品数控化率达到80%以上，机床总量增至30000台，数控机床增至20000台；实现海外销售6000万美元以上，成为仅次于沈阳的第二大机床制造基地和金牌出口基地。http：//</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E-mail： cy_sales@smtcl.com</w:t>
      </w:r>
    </w:p>
    <w:p>
      <w:pPr>
        <w:ind w:left="0" w:right="0" w:firstLine="560"/>
        <w:spacing w:before="450" w:after="450" w:line="312" w:lineRule="auto"/>
      </w:pPr>
      <w:r>
        <w:rPr>
          <w:rFonts w:ascii="宋体" w:hAnsi="宋体" w:eastAsia="宋体" w:cs="宋体"/>
          <w:color w:val="000"/>
          <w:sz w:val="28"/>
          <w:szCs w:val="28"/>
        </w:rPr>
        <w:t xml:space="preserve">cy_service@smtcl.com ymtw@cy-ymtw.com</w:t>
      </w:r>
    </w:p>
    <w:p>
      <w:pPr>
        <w:ind w:left="0" w:right="0" w:firstLine="560"/>
        <w:spacing w:before="450" w:after="450" w:line="312" w:lineRule="auto"/>
      </w:pPr>
      <w:r>
        <w:rPr>
          <w:rFonts w:ascii="宋体" w:hAnsi="宋体" w:eastAsia="宋体" w:cs="宋体"/>
          <w:color w:val="000"/>
          <w:sz w:val="28"/>
          <w:szCs w:val="28"/>
        </w:rPr>
        <w:t xml:space="preserve">公司于2024年12月30日与中国最大的机床龙头企业----沈阳机床集团实施战略重组。重组后云南CY集团有限公司的生产经营得到快速发展，2024年公司完成工业总产值12亿元,销售收入12亿元，出口创汇1500万美元,机床商品实际产出18700台,数控机床6400台。2024年计划完成销售收入17亿元、出口创汇2500万美元、机床产量23000台、数控机床及种类专机将达到9000台。</w:t>
      </w:r>
    </w:p>
    <w:p>
      <w:pPr>
        <w:ind w:left="0" w:right="0" w:firstLine="560"/>
        <w:spacing w:before="450" w:after="450" w:line="312" w:lineRule="auto"/>
      </w:pPr>
      <w:r>
        <w:rPr>
          <w:rFonts w:ascii="宋体" w:hAnsi="宋体" w:eastAsia="宋体" w:cs="宋体"/>
          <w:color w:val="000"/>
          <w:sz w:val="28"/>
          <w:szCs w:val="28"/>
        </w:rPr>
        <w:t xml:space="preserve">未来几年公司的发展目标为：以中、高档数控机床产业化发展为龙头，构建“以先进制造技术为特征的机床制造集群”，扩大国内外市场份额，提升云南机床制造业的整体水平；到2024年销售收入将达到30亿元，出口创汇将达到5000万美元，且数控机床的产值率达到60%以上，届时云南CY集团有限公司将成为中国车床行业的龙头企业和金牌出口基地。以云南CY集团有限公司为核心、以CY产品为龙头，组建的公司，集科、工、贸、金融为一体，76家成员单位遍布全国，在集团内部先后建立了齿轮、床身、箱体、树脂砂铸造等十余条专业生产线，生产组织走上了专业化、社会化道路。云南CY集团有限公司是集团母公司，现成为CY集团的决策中心、营销中心、技术开发中心、精密加工中心、装配中心，并先后引进了国外精密、关键设备及实验、检测仪器、CAD／CAM计算机辅助设计辅助制造工作站等先进设备和技术，组建了企业技术力量雄厚的技术中心，形成了集团化大生</w:t>
      </w:r>
    </w:p>
    <w:p>
      <w:pPr>
        <w:ind w:left="0" w:right="0" w:firstLine="560"/>
        <w:spacing w:before="450" w:after="450" w:line="312" w:lineRule="auto"/>
      </w:pPr>
      <w:r>
        <w:rPr>
          <w:rFonts w:ascii="宋体" w:hAnsi="宋体" w:eastAsia="宋体" w:cs="宋体"/>
          <w:color w:val="000"/>
          <w:sz w:val="28"/>
          <w:szCs w:val="28"/>
        </w:rPr>
        <w:t xml:space="preserve">产的格局。经过多年的积累，本企业已具备完成以车削为主的复杂、复合加工成套技术和交钥匙的能力。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集团主要从事各类工业与民用建筑的咨询设计、前期规划、工程总承包、房地产开发、地质勘察、工程监理、建筑施工、装饰装潢、岩土施工、地基处理、市政工程、设备安装、环境影响评价与安全评价等业务，具有从事钢结构工程设计施工、安防系统设计施工、环保工程设计施工、建筑智能化系统集成（网络、综合布线、自控）设计施工以及电磁屏蔽、空调净化、现代温室、压力管道设计等非标准设备技术研发、研制生产的综合能力。</w:t>
      </w:r>
    </w:p>
    <w:p>
      <w:pPr>
        <w:ind w:left="0" w:right="0" w:firstLine="560"/>
        <w:spacing w:before="450" w:after="450" w:line="312" w:lineRule="auto"/>
      </w:pPr>
      <w:r>
        <w:rPr>
          <w:rFonts w:ascii="宋体" w:hAnsi="宋体" w:eastAsia="宋体" w:cs="宋体"/>
          <w:color w:val="000"/>
          <w:sz w:val="28"/>
          <w:szCs w:val="28"/>
        </w:rPr>
        <w:t xml:space="preserve">集团拥有国家综合甲级工程设计资质、甲级工程咨询资质、甲级造价咨询资质、工程勘察综合类甲级资质、工程测绘甲级资质、地质灾害评估甲级资质、甲级工程监理资质、建筑智能化工程设计与施工一体化一级资质、房屋建筑施工总承包一级资质、工程招标代理资格、甲级安全评价资质、地质勘察乙级资质、乙级环境影响评价资质、城市规划编制乙级资质。建筑设计通过了ISO9000质量体系认证，建筑施工通过了ISO9000、ISO14000和OSHMS18000“三证合一”体系认证。</w:t>
      </w:r>
    </w:p>
    <w:p>
      <w:pPr>
        <w:ind w:left="0" w:right="0" w:firstLine="560"/>
        <w:spacing w:before="450" w:after="450" w:line="312" w:lineRule="auto"/>
      </w:pPr>
      <w:r>
        <w:rPr>
          <w:rFonts w:ascii="宋体" w:hAnsi="宋体" w:eastAsia="宋体" w:cs="宋体"/>
          <w:color w:val="000"/>
          <w:sz w:val="28"/>
          <w:szCs w:val="28"/>
        </w:rPr>
        <w:t xml:space="preserve">近年来，集团在民用市场上取得了骄人成绩，圆满完成了奥运场馆、住宅小区、宾馆酒店、学校、飞机库、大型公共建筑等近千项民用建设工程，业务涉及机械、电子、气象、民航、旅游、体育、医疗卫生、广播电视、文化教育等多个领域，业务地域已经拓展到全国30余个省、市、自治区、直辖市，并与美国、德国、法国、英国、澳大利亚、俄罗斯、智利、乌克兰、日本、韩国、科特迪瓦、阿尔及利亚等多个国家积极开展了业务往来，使“航天建设”品牌在国内外遍地开花结果。</w:t>
      </w:r>
    </w:p>
    <w:p>
      <w:pPr>
        <w:ind w:left="0" w:right="0" w:firstLine="560"/>
        <w:spacing w:before="450" w:after="450" w:line="312" w:lineRule="auto"/>
      </w:pPr>
      <w:r>
        <w:rPr>
          <w:rFonts w:ascii="宋体" w:hAnsi="宋体" w:eastAsia="宋体" w:cs="宋体"/>
          <w:color w:val="000"/>
          <w:sz w:val="28"/>
          <w:szCs w:val="28"/>
        </w:rPr>
        <w:t xml:space="preserve">集团人才济济，实力雄厚。设有10个设计分院、3个专业设计所、1个省部级企业技术中心、1个方案创意中心、5个事业部、1个国际工程部、1个安评中心、1个物业公司、1个文印厂等25个经营生产单位，拥有5家全资子公司、2家控股公司；现有在职员工3300余人，其中国家级设计大师1人，研究员（教授级高级工程师）43人，国家一级注册建筑师29人，国家一级注册结构工程师37人，国家一级注册建造师83人，其它各类注册工程师共计283人，具有高级专业技术职务资格的331人；集团先后有30余个项目荣获国家优秀设计金质、银质、铜质奖；14项科研成果荣获国家专利证书；130项设计成果荣获部级以上优秀设计奖；2项工程获得中国土木工程詹天佑奖；4项工程荣获国家鲁班奖；160项工程荣获部、省、市级优秀工程奖。</w:t>
      </w:r>
    </w:p>
    <w:p>
      <w:pPr>
        <w:ind w:left="0" w:right="0" w:firstLine="560"/>
        <w:spacing w:before="450" w:after="450" w:line="312" w:lineRule="auto"/>
      </w:pPr>
      <w:r>
        <w:rPr>
          <w:rFonts w:ascii="宋体" w:hAnsi="宋体" w:eastAsia="宋体" w:cs="宋体"/>
          <w:color w:val="000"/>
          <w:sz w:val="28"/>
          <w:szCs w:val="28"/>
        </w:rPr>
        <w:t xml:space="preserve">集团以“立足航天、面向社会、科技立院、和谐发展”为方针，以创国内外知名品牌为目标，以一流的作品、一流的质量、一流的作风、一流的诚信，精心打造“航天建设”优质品牌，为航天事业和社会各界真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2025-06-20T12:21:25+08:00</dcterms:created>
  <dcterms:modified xsi:type="dcterms:W3CDTF">2025-06-20T12:21:25+08:00</dcterms:modified>
</cp:coreProperties>
</file>

<file path=docProps/custom.xml><?xml version="1.0" encoding="utf-8"?>
<Properties xmlns="http://schemas.openxmlformats.org/officeDocument/2006/custom-properties" xmlns:vt="http://schemas.openxmlformats.org/officeDocument/2006/docPropsVTypes"/>
</file>