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腾讯2024年第三季度财务报告</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第一篇：腾讯2024年第三季度财务报告2024年第三季度业绩摘要：总收入为人民币115.656亿元(18.239亿美元)，比上一季度增长9.9%，比去年同期增长54.3%。互联网增值服务收入为人民币83.710亿元(13.201亿美元)，...</w:t>
      </w:r>
    </w:p>
    <w:p>
      <w:pPr>
        <w:ind w:left="0" w:right="0" w:firstLine="560"/>
        <w:spacing w:before="450" w:after="450" w:line="312" w:lineRule="auto"/>
      </w:pPr>
      <w:r>
        <w:rPr>
          <w:rFonts w:ascii="黑体" w:hAnsi="黑体" w:eastAsia="黑体" w:cs="黑体"/>
          <w:color w:val="000000"/>
          <w:sz w:val="36"/>
          <w:szCs w:val="36"/>
          <w:b w:val="1"/>
          <w:bCs w:val="1"/>
        </w:rPr>
        <w:t xml:space="preserve">第一篇：腾讯2024年第三季度财务报告</w:t>
      </w:r>
    </w:p>
    <w:p>
      <w:pPr>
        <w:ind w:left="0" w:right="0" w:firstLine="560"/>
        <w:spacing w:before="450" w:after="450" w:line="312" w:lineRule="auto"/>
      </w:pPr>
      <w:r>
        <w:rPr>
          <w:rFonts w:ascii="宋体" w:hAnsi="宋体" w:eastAsia="宋体" w:cs="宋体"/>
          <w:color w:val="000"/>
          <w:sz w:val="28"/>
          <w:szCs w:val="28"/>
        </w:rPr>
        <w:t xml:space="preserve">2024年第三季度业绩摘要：</w:t>
      </w:r>
    </w:p>
    <w:p>
      <w:pPr>
        <w:ind w:left="0" w:right="0" w:firstLine="560"/>
        <w:spacing w:before="450" w:after="450" w:line="312" w:lineRule="auto"/>
      </w:pPr>
      <w:r>
        <w:rPr>
          <w:rFonts w:ascii="宋体" w:hAnsi="宋体" w:eastAsia="宋体" w:cs="宋体"/>
          <w:color w:val="000"/>
          <w:sz w:val="28"/>
          <w:szCs w:val="28"/>
        </w:rPr>
        <w:t xml:space="preserve">总收入为人民币115.656亿元(18.239亿美元)，比上一季度增长9.9%，比去年同期增长54.3%。</w:t>
      </w:r>
    </w:p>
    <w:p>
      <w:pPr>
        <w:ind w:left="0" w:right="0" w:firstLine="560"/>
        <w:spacing w:before="450" w:after="450" w:line="312" w:lineRule="auto"/>
      </w:pPr>
      <w:r>
        <w:rPr>
          <w:rFonts w:ascii="宋体" w:hAnsi="宋体" w:eastAsia="宋体" w:cs="宋体"/>
          <w:color w:val="000"/>
          <w:sz w:val="28"/>
          <w:szCs w:val="28"/>
        </w:rPr>
        <w:t xml:space="preserve">互联网增值服务收入为人民币83.710亿元(13.201亿美元)，比上一季度增长7.5%，比去年同期增长39.4%。</w:t>
      </w:r>
    </w:p>
    <w:p>
      <w:pPr>
        <w:ind w:left="0" w:right="0" w:firstLine="560"/>
        <w:spacing w:before="450" w:after="450" w:line="312" w:lineRule="auto"/>
      </w:pPr>
      <w:r>
        <w:rPr>
          <w:rFonts w:ascii="宋体" w:hAnsi="宋体" w:eastAsia="宋体" w:cs="宋体"/>
          <w:color w:val="000"/>
          <w:sz w:val="28"/>
          <w:szCs w:val="28"/>
        </w:rPr>
        <w:t xml:space="preserve">移动及电信增值服务收入为人民币9.462亿元(1.492亿美元)，比上一季度增长1.9%，比去年同期增长12.0%。</w:t>
      </w:r>
    </w:p>
    <w:p>
      <w:pPr>
        <w:ind w:left="0" w:right="0" w:firstLine="560"/>
        <w:spacing w:before="450" w:after="450" w:line="312" w:lineRule="auto"/>
      </w:pPr>
      <w:r>
        <w:rPr>
          <w:rFonts w:ascii="宋体" w:hAnsi="宋体" w:eastAsia="宋体" w:cs="宋体"/>
          <w:color w:val="000"/>
          <w:sz w:val="28"/>
          <w:szCs w:val="28"/>
        </w:rPr>
        <w:t xml:space="preserve">网络广告业务收入为人民币10.153亿元(1.601亿美元)，比上一季度增长15.4%，比去年同期增长69.0%。</w:t>
      </w:r>
    </w:p>
    <w:p>
      <w:pPr>
        <w:ind w:left="0" w:right="0" w:firstLine="560"/>
        <w:spacing w:before="450" w:after="450" w:line="312" w:lineRule="auto"/>
      </w:pPr>
      <w:r>
        <w:rPr>
          <w:rFonts w:ascii="宋体" w:hAnsi="宋体" w:eastAsia="宋体" w:cs="宋体"/>
          <w:color w:val="000"/>
          <w:sz w:val="28"/>
          <w:szCs w:val="28"/>
        </w:rPr>
        <w:t xml:space="preserve">电子商务交易业务收入为人民币11.339亿元(1.788亿美元)，比上一季度增长32.2%。毛利为人民币67.785亿元(10.690亿美元)，比上一季度增长9.1%，比去年同期增长40.2%；毛利率由上一季度的59.0%降至58.6%。</w:t>
      </w:r>
    </w:p>
    <w:p>
      <w:pPr>
        <w:ind w:left="0" w:right="0" w:firstLine="560"/>
        <w:spacing w:before="450" w:after="450" w:line="312" w:lineRule="auto"/>
      </w:pPr>
      <w:r>
        <w:rPr>
          <w:rFonts w:ascii="宋体" w:hAnsi="宋体" w:eastAsia="宋体" w:cs="宋体"/>
          <w:color w:val="000"/>
          <w:sz w:val="28"/>
          <w:szCs w:val="28"/>
        </w:rPr>
        <w:t xml:space="preserve">经营盈利为人民币41.244亿元(6.504亿美元)，比上一季度增长4.7%，比去年同期增长37.9%；经营利润率由上一季度的37.4%降至35.7%。</w:t>
      </w:r>
    </w:p>
    <w:p>
      <w:pPr>
        <w:ind w:left="0" w:right="0" w:firstLine="560"/>
        <w:spacing w:before="450" w:after="450" w:line="312" w:lineRule="auto"/>
      </w:pPr>
      <w:r>
        <w:rPr>
          <w:rFonts w:ascii="宋体" w:hAnsi="宋体" w:eastAsia="宋体" w:cs="宋体"/>
          <w:color w:val="000"/>
          <w:sz w:val="28"/>
          <w:szCs w:val="28"/>
        </w:rPr>
        <w:t xml:space="preserve">非通用会计准则经营盈利为人民币44.428亿元(7.006亿美元)，比上一季度增长5.2%，比去年同期增长31.5%；非通用会计准则经营利润率由上一季度的40.1%降至38.4%。期内盈利为人民币32.411亿元(5.111亿美元)，比上一季度增长4.2%，比去年同期增长32.5%；净利率由上一季度的29.5%降至28.0%。</w:t>
      </w:r>
    </w:p>
    <w:p>
      <w:pPr>
        <w:ind w:left="0" w:right="0" w:firstLine="560"/>
        <w:spacing w:before="450" w:after="450" w:line="312" w:lineRule="auto"/>
      </w:pPr>
      <w:r>
        <w:rPr>
          <w:rFonts w:ascii="宋体" w:hAnsi="宋体" w:eastAsia="宋体" w:cs="宋体"/>
          <w:color w:val="000"/>
          <w:sz w:val="28"/>
          <w:szCs w:val="28"/>
        </w:rPr>
        <w:t xml:space="preserve">非通用会计准则期内盈利2为人民币35.871亿元(5.657亿美元)，比上一季度增长5.2%，比去年同期增长29.0%；非通用会计准则净利率由上一季度的32.4%降至31.0%。</w:t>
      </w:r>
    </w:p>
    <w:p>
      <w:pPr>
        <w:ind w:left="0" w:right="0" w:firstLine="560"/>
        <w:spacing w:before="450" w:after="450" w:line="312" w:lineRule="auto"/>
      </w:pPr>
      <w:r>
        <w:rPr>
          <w:rFonts w:ascii="宋体" w:hAnsi="宋体" w:eastAsia="宋体" w:cs="宋体"/>
          <w:color w:val="000"/>
          <w:sz w:val="28"/>
          <w:szCs w:val="28"/>
        </w:rPr>
        <w:t xml:space="preserve">本公司权益持有人应占盈利为人民币32.187亿元(5.076亿美元)，比上一季度增长</w:t>
      </w:r>
    </w:p>
    <w:p>
      <w:pPr>
        <w:ind w:left="0" w:right="0" w:firstLine="560"/>
        <w:spacing w:before="450" w:after="450" w:line="312" w:lineRule="auto"/>
      </w:pPr>
      <w:r>
        <w:rPr>
          <w:rFonts w:ascii="宋体" w:hAnsi="宋体" w:eastAsia="宋体" w:cs="宋体"/>
          <w:color w:val="000"/>
          <w:sz w:val="28"/>
          <w:szCs w:val="28"/>
        </w:rPr>
        <w:t xml:space="preserve">3.8%，比去年同期增长31.6%。</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非通用会计准则本公司权益持有人应占盈利2为人民币35.513亿元(5.601亿美元)，比上一季度增长4.9%，比去年同期增长28.2%。</w:t>
      </w:r>
    </w:p>
    <w:p>
      <w:pPr>
        <w:ind w:left="0" w:right="0" w:firstLine="560"/>
        <w:spacing w:before="450" w:after="450" w:line="312" w:lineRule="auto"/>
      </w:pPr>
      <w:r>
        <w:rPr>
          <w:rFonts w:ascii="宋体" w:hAnsi="宋体" w:eastAsia="宋体" w:cs="宋体"/>
          <w:color w:val="000"/>
          <w:sz w:val="28"/>
          <w:szCs w:val="28"/>
        </w:rPr>
        <w:t xml:space="preserve">每股基本盈利为人民币1.759元，每股摊薄盈利为人民币1.727元。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即时通信服务月活跃账户数达到7.839亿，与上一季度持平，比去年同期增长10.1%。即时通信服务最高同时在线账户数达到1.673亿，比上一季度增长0.4%，比去年同期增长15.1%。</w:t>
      </w:r>
    </w:p>
    <w:p>
      <w:pPr>
        <w:ind w:left="0" w:right="0" w:firstLine="560"/>
        <w:spacing w:before="450" w:after="450" w:line="312" w:lineRule="auto"/>
      </w:pPr>
      <w:r>
        <w:rPr>
          <w:rFonts w:ascii="宋体" w:hAnsi="宋体" w:eastAsia="宋体" w:cs="宋体"/>
          <w:color w:val="000"/>
          <w:sz w:val="28"/>
          <w:szCs w:val="28"/>
        </w:rPr>
        <w:t xml:space="preserve">“QQ空间”月活跃账户数达到5.928亿，比上一季度下降0.8%，比去年同期增长8.2%；“朋友网”月活跃账户数达到2.589亿，比上一季度增长4.5%，比去年同期增长26.8%。“QQ游戏”平台最高同时在线账户数为940万，比上一季度增长6.8%，比去年同期增长17.5%。</w:t>
      </w:r>
    </w:p>
    <w:p>
      <w:pPr>
        <w:ind w:left="0" w:right="0" w:firstLine="560"/>
        <w:spacing w:before="450" w:after="450" w:line="312" w:lineRule="auto"/>
      </w:pPr>
      <w:r>
        <w:rPr>
          <w:rFonts w:ascii="宋体" w:hAnsi="宋体" w:eastAsia="宋体" w:cs="宋体"/>
          <w:color w:val="000"/>
          <w:sz w:val="28"/>
          <w:szCs w:val="28"/>
        </w:rPr>
        <w:t xml:space="preserve">互联网增值服务付费注册账户数为7,380万，比上一季度下降1.2%，比去年同期下降</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移动及电信增值服务付费注册账户数为3,370万，比上一季度下降2.6%，比去年同期增</w:t>
      </w:r>
    </w:p>
    <w:p>
      <w:pPr>
        <w:ind w:left="0" w:right="0" w:firstLine="560"/>
        <w:spacing w:before="450" w:after="450" w:line="312" w:lineRule="auto"/>
      </w:pPr>
      <w:r>
        <w:rPr>
          <w:rFonts w:ascii="宋体" w:hAnsi="宋体" w:eastAsia="宋体" w:cs="宋体"/>
          <w:color w:val="000"/>
          <w:sz w:val="28"/>
          <w:szCs w:val="28"/>
        </w:rPr>
        <w:t xml:space="preserve">长8.0%。</w:t>
      </w:r>
    </w:p>
    <w:p>
      <w:pPr>
        <w:ind w:left="0" w:right="0" w:firstLine="560"/>
        <w:spacing w:before="450" w:after="450" w:line="312" w:lineRule="auto"/>
      </w:pPr>
      <w:r>
        <w:rPr>
          <w:rFonts w:ascii="宋体" w:hAnsi="宋体" w:eastAsia="宋体" w:cs="宋体"/>
          <w:color w:val="000"/>
          <w:sz w:val="28"/>
          <w:szCs w:val="28"/>
        </w:rPr>
        <w:t xml:space="preserve">2024年第三季度财务分析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7.5%，达到人民币83.710亿元，占2024年第三季度总收入的72.4%。网络游戏收入比上一季度增长7.3%，达到人民币59.729亿元。游戏收入的增长主要反映中国市场的收入增长，主要是因为“穿越火线”、“QQ炫舞”、“QQ飞车”等游戏受益于暑期有利的季节性因素影响，以及新游戏如“御龙在天”的贡献。海外市场如美国、欧洲和韩国市场的游戏收入亦有所增长。社区及开放平台增值服务的收入比上一季度增长7.9%，达到人民币23.981亿元，主要受开放平台上应用内按条销售增长所推动。移动及电信增值服务收入比上一季度增长1.9%，达到人民币9.462亿元，占2024年第三季度总收入的8.2%。收入增长主要受手机游戏和手机阅读的增长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网络广告收入比上一季度增长15.4%，达到人民币10.153亿元，占2024年第三季度总收入的8.8%。</w:t>
      </w:r>
    </w:p>
    <w:p>
      <w:pPr>
        <w:ind w:left="0" w:right="0" w:firstLine="560"/>
        <w:spacing w:before="450" w:after="450" w:line="312" w:lineRule="auto"/>
      </w:pPr>
      <w:r>
        <w:rPr>
          <w:rFonts w:ascii="宋体" w:hAnsi="宋体" w:eastAsia="宋体" w:cs="宋体"/>
          <w:color w:val="000"/>
          <w:sz w:val="28"/>
          <w:szCs w:val="28"/>
        </w:rPr>
        <w:t xml:space="preserve">电子商务交易业务的收入比上一季度增长32.2%，达到人民币11.339亿元，占2024年第三季度总收入的9.8%。收入增长主要反映自营业务交易量的增加。我2024年第三季度其它主要财务信息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本季度股份报酬开支为人民币2.173亿元，上一季度该项支出为人民币2.557亿元。本季度资本开支为人民币11.323亿元，上一季度该项支出为人民币9.152亿元。</w:t>
      </w:r>
    </w:p>
    <w:p>
      <w:pPr>
        <w:ind w:left="0" w:right="0" w:firstLine="560"/>
        <w:spacing w:before="450" w:after="450" w:line="312" w:lineRule="auto"/>
      </w:pPr>
      <w:r>
        <w:rPr>
          <w:rFonts w:ascii="宋体" w:hAnsi="宋体" w:eastAsia="宋体" w:cs="宋体"/>
          <w:color w:val="000"/>
          <w:sz w:val="28"/>
          <w:szCs w:val="28"/>
        </w:rPr>
        <w:t xml:space="preserve">本季度公司没有在联交所回购股份，上一季度以总代价约人民币430万元购回26,000股股份。</w:t>
      </w:r>
    </w:p>
    <w:p>
      <w:pPr>
        <w:ind w:left="0" w:right="0" w:firstLine="560"/>
        <w:spacing w:before="450" w:after="450" w:line="312" w:lineRule="auto"/>
      </w:pPr>
      <w:r>
        <w:rPr>
          <w:rFonts w:ascii="宋体" w:hAnsi="宋体" w:eastAsia="宋体" w:cs="宋体"/>
          <w:color w:val="000"/>
          <w:sz w:val="28"/>
          <w:szCs w:val="28"/>
        </w:rPr>
        <w:t xml:space="preserve">于2024年9月30日，公司的财务资源净额为人民币234.924亿元，其中未计总值为人民币30.120亿元的短期借款、人民币22.194亿元的长期借款，以及人民币75.912亿元的长期应付票据。</w:t>
      </w:r>
    </w:p>
    <w:p>
      <w:pPr>
        <w:ind w:left="0" w:right="0" w:firstLine="560"/>
        <w:spacing w:before="450" w:after="450" w:line="312" w:lineRule="auto"/>
      </w:pPr>
      <w:r>
        <w:rPr>
          <w:rFonts w:ascii="宋体" w:hAnsi="宋体" w:eastAsia="宋体" w:cs="宋体"/>
          <w:color w:val="000"/>
          <w:sz w:val="28"/>
          <w:szCs w:val="28"/>
        </w:rPr>
        <w:t xml:space="preserve">于2024年9月30日，公司总发行股数为18.46亿股。</w:t>
      </w:r>
    </w:p>
    <w:p>
      <w:pPr>
        <w:ind w:left="0" w:right="0" w:firstLine="560"/>
        <w:spacing w:before="450" w:after="450" w:line="312" w:lineRule="auto"/>
      </w:pPr>
      <w:r>
        <w:rPr>
          <w:rFonts w:ascii="宋体" w:hAnsi="宋体" w:eastAsia="宋体" w:cs="宋体"/>
          <w:color w:val="000"/>
          <w:sz w:val="28"/>
          <w:szCs w:val="28"/>
        </w:rPr>
        <w:t xml:space="preserve">员工及薪金</w:t>
      </w:r>
    </w:p>
    <w:p>
      <w:pPr>
        <w:ind w:left="0" w:right="0" w:firstLine="560"/>
        <w:spacing w:before="450" w:after="450" w:line="312" w:lineRule="auto"/>
      </w:pPr>
      <w:r>
        <w:rPr>
          <w:rFonts w:ascii="宋体" w:hAnsi="宋体" w:eastAsia="宋体" w:cs="宋体"/>
          <w:color w:val="000"/>
          <w:sz w:val="28"/>
          <w:szCs w:val="28"/>
        </w:rPr>
        <w:t xml:space="preserve">截至2024年9月30日，腾讯有23,542名员工(2024年9月30日：16,020名)。截至2024年9月30日止3个月的总工资成本(包括已资本化的工资成本)为人民币20.69亿元(截至2024年9月30日止3个月：人民币13.61亿元)。</w:t>
      </w:r>
    </w:p>
    <w:p>
      <w:pPr>
        <w:ind w:left="0" w:right="0" w:firstLine="560"/>
        <w:spacing w:before="450" w:after="450" w:line="312" w:lineRule="auto"/>
      </w:pPr>
      <w:r>
        <w:rPr>
          <w:rFonts w:ascii="黑体" w:hAnsi="黑体" w:eastAsia="黑体" w:cs="黑体"/>
          <w:color w:val="000000"/>
          <w:sz w:val="36"/>
          <w:szCs w:val="36"/>
          <w:b w:val="1"/>
          <w:bCs w:val="1"/>
        </w:rPr>
        <w:t xml:space="preserve">第二篇：腾讯2024年第一季度财务报告</w:t>
      </w:r>
    </w:p>
    <w:p>
      <w:pPr>
        <w:ind w:left="0" w:right="0" w:firstLine="560"/>
        <w:spacing w:before="450" w:after="450" w:line="312" w:lineRule="auto"/>
      </w:pPr>
      <w:r>
        <w:rPr>
          <w:rFonts w:ascii="宋体" w:hAnsi="宋体" w:eastAsia="宋体" w:cs="宋体"/>
          <w:color w:val="000"/>
          <w:sz w:val="28"/>
          <w:szCs w:val="28"/>
        </w:rPr>
        <w:t xml:space="preserve">腾讯第一季度权益持有人应占盈利为29.495亿元(4.686亿美元)，比上一季度增长16.3%，比去年同期增长2.8%。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2024年第一季度业绩摘要：</w:t>
      </w:r>
    </w:p>
    <w:p>
      <w:pPr>
        <w:ind w:left="0" w:right="0" w:firstLine="560"/>
        <w:spacing w:before="450" w:after="450" w:line="312" w:lineRule="auto"/>
      </w:pPr>
      <w:r>
        <w:rPr>
          <w:rFonts w:ascii="宋体" w:hAnsi="宋体" w:eastAsia="宋体" w:cs="宋体"/>
          <w:color w:val="000"/>
          <w:sz w:val="28"/>
          <w:szCs w:val="28"/>
        </w:rPr>
        <w:t xml:space="preserve">总收入为96.479亿元(15.328亿美元)，比上一季度增长21.8%，比去年同期增长52.2%。互联网增值服务收入为73.816亿元(11.727亿美元)，比上一季度增长15.3%，比去年同期增长40.6%。</w:t>
      </w:r>
    </w:p>
    <w:p>
      <w:pPr>
        <w:ind w:left="0" w:right="0" w:firstLine="560"/>
        <w:spacing w:before="450" w:after="450" w:line="312" w:lineRule="auto"/>
      </w:pPr>
      <w:r>
        <w:rPr>
          <w:rFonts w:ascii="宋体" w:hAnsi="宋体" w:eastAsia="宋体" w:cs="宋体"/>
          <w:color w:val="000"/>
          <w:sz w:val="28"/>
          <w:szCs w:val="28"/>
        </w:rPr>
        <w:t xml:space="preserve">移动及电信增值服务收入为9.138亿元(1.452亿美元)，比上一季度增长7.0%，比去年同期增长17.5%。</w:t>
      </w:r>
    </w:p>
    <w:p>
      <w:pPr>
        <w:ind w:left="0" w:right="0" w:firstLine="560"/>
        <w:spacing w:before="450" w:after="450" w:line="312" w:lineRule="auto"/>
      </w:pPr>
      <w:r>
        <w:rPr>
          <w:rFonts w:ascii="宋体" w:hAnsi="宋体" w:eastAsia="宋体" w:cs="宋体"/>
          <w:color w:val="000"/>
          <w:sz w:val="28"/>
          <w:szCs w:val="28"/>
        </w:rPr>
        <w:t xml:space="preserve">网络广告业务收入为5.401亿元(8,580万美元)，比上一季度下降9.7%，比去年同期增长92.3%。</w:t>
      </w:r>
    </w:p>
    <w:p>
      <w:pPr>
        <w:ind w:left="0" w:right="0" w:firstLine="560"/>
        <w:spacing w:before="450" w:after="450" w:line="312" w:lineRule="auto"/>
      </w:pPr>
      <w:r>
        <w:rPr>
          <w:rFonts w:ascii="宋体" w:hAnsi="宋体" w:eastAsia="宋体" w:cs="宋体"/>
          <w:color w:val="000"/>
          <w:sz w:val="28"/>
          <w:szCs w:val="28"/>
        </w:rPr>
        <w:t xml:space="preserve">电子商务交易业务收入为7.528亿元(1.196亿美元)。</w:t>
      </w:r>
    </w:p>
    <w:p>
      <w:pPr>
        <w:ind w:left="0" w:right="0" w:firstLine="560"/>
        <w:spacing w:before="450" w:after="450" w:line="312" w:lineRule="auto"/>
      </w:pPr>
      <w:r>
        <w:rPr>
          <w:rFonts w:ascii="宋体" w:hAnsi="宋体" w:eastAsia="宋体" w:cs="宋体"/>
          <w:color w:val="000"/>
          <w:sz w:val="28"/>
          <w:szCs w:val="28"/>
        </w:rPr>
        <w:t xml:space="preserve">毛利为58.115亿元(9.233亿美元)，比上一季度增长12.2%，比去年同期增长40.2%；毛利率由上一季度的65.4%降至60.2%。</w:t>
      </w:r>
    </w:p>
    <w:p>
      <w:pPr>
        <w:ind w:left="0" w:right="0" w:firstLine="560"/>
        <w:spacing w:before="450" w:after="450" w:line="312" w:lineRule="auto"/>
      </w:pPr>
      <w:r>
        <w:rPr>
          <w:rFonts w:ascii="宋体" w:hAnsi="宋体" w:eastAsia="宋体" w:cs="宋体"/>
          <w:color w:val="000"/>
          <w:sz w:val="28"/>
          <w:szCs w:val="28"/>
        </w:rPr>
        <w:t xml:space="preserve">经营盈利为36.914亿元(5.865亿美元)，比上一季度增长19.4%，比去年同期增长9.0%；经营利润率由上一季度的39.0%降至38.3%。</w:t>
      </w:r>
    </w:p>
    <w:p>
      <w:pPr>
        <w:ind w:left="0" w:right="0" w:firstLine="560"/>
        <w:spacing w:before="450" w:after="450" w:line="312" w:lineRule="auto"/>
      </w:pPr>
      <w:r>
        <w:rPr>
          <w:rFonts w:ascii="宋体" w:hAnsi="宋体" w:eastAsia="宋体" w:cs="宋体"/>
          <w:color w:val="000"/>
          <w:sz w:val="28"/>
          <w:szCs w:val="28"/>
        </w:rPr>
        <w:t xml:space="preserve">非通用会计准则经营盈利为40.683亿元(6.463亿美元)，比上一季度增长15.8%，比去年同期增长30.4%；非通用会计准则经营利润率由上一季度的44.4%降至42.2%。</w:t>
      </w:r>
    </w:p>
    <w:p>
      <w:pPr>
        <w:ind w:left="0" w:right="0" w:firstLine="560"/>
        <w:spacing w:before="450" w:after="450" w:line="312" w:lineRule="auto"/>
      </w:pPr>
      <w:r>
        <w:rPr>
          <w:rFonts w:ascii="宋体" w:hAnsi="宋体" w:eastAsia="宋体" w:cs="宋体"/>
          <w:color w:val="000"/>
          <w:sz w:val="28"/>
          <w:szCs w:val="28"/>
        </w:rPr>
        <w:t xml:space="preserve">期内盈利为29.623亿元(4.706亿美元)，比上一季度增长16.1%，比去年同期增长2.7%；</w:t>
      </w:r>
    </w:p>
    <w:p>
      <w:pPr>
        <w:ind w:left="0" w:right="0" w:firstLine="560"/>
        <w:spacing w:before="450" w:after="450" w:line="312" w:lineRule="auto"/>
      </w:pPr>
      <w:r>
        <w:rPr>
          <w:rFonts w:ascii="宋体" w:hAnsi="宋体" w:eastAsia="宋体" w:cs="宋体"/>
          <w:color w:val="000"/>
          <w:sz w:val="28"/>
          <w:szCs w:val="28"/>
        </w:rPr>
        <w:t xml:space="preserve">净利率由上一季度的32.2%降至30.7%。</w:t>
      </w:r>
    </w:p>
    <w:p>
      <w:pPr>
        <w:ind w:left="0" w:right="0" w:firstLine="560"/>
        <w:spacing w:before="450" w:after="450" w:line="312" w:lineRule="auto"/>
      </w:pPr>
      <w:r>
        <w:rPr>
          <w:rFonts w:ascii="宋体" w:hAnsi="宋体" w:eastAsia="宋体" w:cs="宋体"/>
          <w:color w:val="000"/>
          <w:sz w:val="28"/>
          <w:szCs w:val="28"/>
        </w:rPr>
        <w:t xml:space="preserve">非通用会计准则期内盈利3为33.106亿元(5.260亿美元)，比上一季度增长13.0%，比去年同期增长27.3%；非通用会计准则净利率由上一季度的37.0%降至34.3%。</w:t>
      </w:r>
    </w:p>
    <w:p>
      <w:pPr>
        <w:ind w:left="0" w:right="0" w:firstLine="560"/>
        <w:spacing w:before="450" w:after="450" w:line="312" w:lineRule="auto"/>
      </w:pPr>
      <w:r>
        <w:rPr>
          <w:rFonts w:ascii="宋体" w:hAnsi="宋体" w:eastAsia="宋体" w:cs="宋体"/>
          <w:color w:val="000"/>
          <w:sz w:val="28"/>
          <w:szCs w:val="28"/>
        </w:rPr>
        <w:t xml:space="preserve">本公司权益持有人应占盈利为29.495亿元(4.686亿美元)，比上一季度增长16.3%，比去年同期增长2.8%。</w:t>
      </w:r>
    </w:p>
    <w:p>
      <w:pPr>
        <w:ind w:left="0" w:right="0" w:firstLine="560"/>
        <w:spacing w:before="450" w:after="450" w:line="312" w:lineRule="auto"/>
      </w:pPr>
      <w:r>
        <w:rPr>
          <w:rFonts w:ascii="宋体" w:hAnsi="宋体" w:eastAsia="宋体" w:cs="宋体"/>
          <w:color w:val="000"/>
          <w:sz w:val="28"/>
          <w:szCs w:val="28"/>
        </w:rPr>
        <w:t xml:space="preserve">非通用会计准则本公司权益持有人应占盈利3为32.811亿元(5.213亿美元)，比上一季度增长13.2%，比去年同期增长26.9%。</w:t>
      </w:r>
    </w:p>
    <w:p>
      <w:pPr>
        <w:ind w:left="0" w:right="0" w:firstLine="560"/>
        <w:spacing w:before="450" w:after="450" w:line="312" w:lineRule="auto"/>
      </w:pPr>
      <w:r>
        <w:rPr>
          <w:rFonts w:ascii="宋体" w:hAnsi="宋体" w:eastAsia="宋体" w:cs="宋体"/>
          <w:color w:val="000"/>
          <w:sz w:val="28"/>
          <w:szCs w:val="28"/>
        </w:rPr>
        <w:t xml:space="preserve">每股基本盈利为1.618元，每股摊薄盈利为1.587元。</w:t>
      </w:r>
    </w:p>
    <w:p>
      <w:pPr>
        <w:ind w:left="0" w:right="0" w:firstLine="560"/>
        <w:spacing w:before="450" w:after="450" w:line="312" w:lineRule="auto"/>
      </w:pPr>
      <w:r>
        <w:rPr>
          <w:rFonts w:ascii="宋体" w:hAnsi="宋体" w:eastAsia="宋体" w:cs="宋体"/>
          <w:color w:val="000"/>
          <w:sz w:val="28"/>
          <w:szCs w:val="28"/>
        </w:rPr>
        <w:t xml:space="preserve">主要平台数据：</w:t>
      </w:r>
    </w:p>
    <w:p>
      <w:pPr>
        <w:ind w:left="0" w:right="0" w:firstLine="560"/>
        <w:spacing w:before="450" w:after="450" w:line="312" w:lineRule="auto"/>
      </w:pPr>
      <w:r>
        <w:rPr>
          <w:rFonts w:ascii="宋体" w:hAnsi="宋体" w:eastAsia="宋体" w:cs="宋体"/>
          <w:color w:val="000"/>
          <w:sz w:val="28"/>
          <w:szCs w:val="28"/>
        </w:rPr>
        <w:t xml:space="preserve">即时通信服务活跃帐户数达到7.519亿，比上一季度增长4.3%，比去年同期增长11.5%。即时通信服务最高同时在线帐户数达到1.674亿，比上一季度增长9.6%，比去年同期增长22.0%。</w:t>
      </w:r>
    </w:p>
    <w:p>
      <w:pPr>
        <w:ind w:left="0" w:right="0" w:firstLine="560"/>
        <w:spacing w:before="450" w:after="450" w:line="312" w:lineRule="auto"/>
      </w:pPr>
      <w:r>
        <w:rPr>
          <w:rFonts w:ascii="宋体" w:hAnsi="宋体" w:eastAsia="宋体" w:cs="宋体"/>
          <w:color w:val="000"/>
          <w:sz w:val="28"/>
          <w:szCs w:val="28"/>
        </w:rPr>
        <w:t xml:space="preserve">“QQ空间”活跃帐户数达到5.767亿，比上一季度增长4.5%，比去年同期增长9.7%；“朋友网”活跃帐户数达到2.145亿，比上一季度增长6.0%，比去年同期增长30.2%。“QQ游戏”开放平台最高同时在线帐户数为880万，比上一季度增长4.8%，比去年同期增长14.3%。</w:t>
      </w:r>
    </w:p>
    <w:p>
      <w:pPr>
        <w:ind w:left="0" w:right="0" w:firstLine="560"/>
        <w:spacing w:before="450" w:after="450" w:line="312" w:lineRule="auto"/>
      </w:pPr>
      <w:r>
        <w:rPr>
          <w:rFonts w:ascii="宋体" w:hAnsi="宋体" w:eastAsia="宋体" w:cs="宋体"/>
          <w:color w:val="000"/>
          <w:sz w:val="28"/>
          <w:szCs w:val="28"/>
        </w:rPr>
        <w:t xml:space="preserve">互联网增值服务付费注册帐户数为8,180万，比上一季度增长6.0%，比去年同期增长13.1%。</w:t>
      </w:r>
    </w:p>
    <w:p>
      <w:pPr>
        <w:ind w:left="0" w:right="0" w:firstLine="560"/>
        <w:spacing w:before="450" w:after="450" w:line="312" w:lineRule="auto"/>
      </w:pPr>
      <w:r>
        <w:rPr>
          <w:rFonts w:ascii="宋体" w:hAnsi="宋体" w:eastAsia="宋体" w:cs="宋体"/>
          <w:color w:val="000"/>
          <w:sz w:val="28"/>
          <w:szCs w:val="28"/>
        </w:rPr>
        <w:t xml:space="preserve">移动及电信增值服务付费注册帐户数为3,450万，比上一季度增长9.9%，比去年同期增长26.8%。</w:t>
      </w:r>
    </w:p>
    <w:p>
      <w:pPr>
        <w:ind w:left="0" w:right="0" w:firstLine="560"/>
        <w:spacing w:before="450" w:after="450" w:line="312" w:lineRule="auto"/>
      </w:pPr>
      <w:r>
        <w:rPr>
          <w:rFonts w:ascii="宋体" w:hAnsi="宋体" w:eastAsia="宋体" w:cs="宋体"/>
          <w:color w:val="000"/>
          <w:sz w:val="28"/>
          <w:szCs w:val="28"/>
        </w:rPr>
        <w:t xml:space="preserve">2024年第一季度财务分析</w:t>
      </w:r>
    </w:p>
    <w:p>
      <w:pPr>
        <w:ind w:left="0" w:right="0" w:firstLine="560"/>
        <w:spacing w:before="450" w:after="450" w:line="312" w:lineRule="auto"/>
      </w:pPr>
      <w:r>
        <w:rPr>
          <w:rFonts w:ascii="宋体" w:hAnsi="宋体" w:eastAsia="宋体" w:cs="宋体"/>
          <w:color w:val="000"/>
          <w:sz w:val="28"/>
          <w:szCs w:val="28"/>
        </w:rPr>
        <w:t xml:space="preserve">互联网增值服务收入比上一季度增长15.3%，达到73.816亿元，占2024年第一季度总收入的76.5%。网络游戏收入比上一季度增长19.4%，达到53.209亿元。其增长反映“穿越火线”、“QQ炫舞”、“地下城与勇士”、“英雄联盟”及“QQ飞车”等国内主要几款游戏受益于中国春节假期及学生寒假，导致用户增加及商业化提升。在国际市场，“英雄联盟”在美国、欧洲和韩国等地区取得强劲的用户增长。</w:t>
      </w:r>
    </w:p>
    <w:p>
      <w:pPr>
        <w:ind w:left="0" w:right="0" w:firstLine="560"/>
        <w:spacing w:before="450" w:after="450" w:line="312" w:lineRule="auto"/>
      </w:pPr>
      <w:r>
        <w:rPr>
          <w:rFonts w:ascii="宋体" w:hAnsi="宋体" w:eastAsia="宋体" w:cs="宋体"/>
          <w:color w:val="000"/>
          <w:sz w:val="28"/>
          <w:szCs w:val="28"/>
        </w:rPr>
        <w:t xml:space="preserve">社区及开放平台收入比上一季度增长6.0%，达到20.607亿元，主要因用户在“QQ空间”和“朋友网”等开放平台上应用的消费所带动。自2024年第一季度起，腾讯将社区增值服务收入更名为社区及开放平台收入，以反映公司开放平台的收入增长。</w:t>
      </w:r>
    </w:p>
    <w:p>
      <w:pPr>
        <w:ind w:left="0" w:right="0" w:firstLine="560"/>
        <w:spacing w:before="450" w:after="450" w:line="312" w:lineRule="auto"/>
      </w:pPr>
      <w:r>
        <w:rPr>
          <w:rFonts w:ascii="宋体" w:hAnsi="宋体" w:eastAsia="宋体" w:cs="宋体"/>
          <w:color w:val="000"/>
          <w:sz w:val="28"/>
          <w:szCs w:val="28"/>
        </w:rPr>
        <w:t xml:space="preserve">移动及电信增值服务收入比上一季度增长7.0%，达到9.138亿元，占第一季度总收入的9.5%。收入增长主要受捆绑短信套餐、手机游戏和手机书城等业务所带动。</w:t>
      </w:r>
    </w:p>
    <w:p>
      <w:pPr>
        <w:ind w:left="0" w:right="0" w:firstLine="560"/>
        <w:spacing w:before="450" w:after="450" w:line="312" w:lineRule="auto"/>
      </w:pPr>
      <w:r>
        <w:rPr>
          <w:rFonts w:ascii="宋体" w:hAnsi="宋体" w:eastAsia="宋体" w:cs="宋体"/>
          <w:color w:val="000"/>
          <w:sz w:val="28"/>
          <w:szCs w:val="28"/>
        </w:rPr>
        <w:t xml:space="preserve">网络广告收入比上一季度下降9.7%，达到5.401亿元，占第一季度总收入的5.6%。收入下降主要反映广告主在中国春节假期期间活动减少的淡季影响。然而，腾讯社交网络上的效果广告以及网络视频广告收入取得季比增长。</w:t>
      </w:r>
    </w:p>
    <w:p>
      <w:pPr>
        <w:ind w:left="0" w:right="0" w:firstLine="560"/>
        <w:spacing w:before="450" w:after="450" w:line="312" w:lineRule="auto"/>
      </w:pPr>
      <w:r>
        <w:rPr>
          <w:rFonts w:ascii="宋体" w:hAnsi="宋体" w:eastAsia="宋体" w:cs="宋体"/>
          <w:color w:val="000"/>
          <w:sz w:val="28"/>
          <w:szCs w:val="28"/>
        </w:rPr>
        <w:t xml:space="preserve">电子商务交易业务的收入达到7.528亿元，占第一季度总收入的7.8%，主要包括本公司电子商务平台上销售商品产生的收入。本公司扩大了B2C电子商务交易业务的规模，并将此业务视作腾讯经营业务的一个独立分部。因此，从本季度起新增一项分部资料。由于之前季度所涉及的金额并不重大，故未呈列比较数字。就腾讯自营的电子商务交易而言，腾讯将</w:t>
      </w:r>
    </w:p>
    <w:p>
      <w:pPr>
        <w:ind w:left="0" w:right="0" w:firstLine="560"/>
        <w:spacing w:before="450" w:after="450" w:line="312" w:lineRule="auto"/>
      </w:pPr>
      <w:r>
        <w:rPr>
          <w:rFonts w:ascii="宋体" w:hAnsi="宋体" w:eastAsia="宋体" w:cs="宋体"/>
          <w:color w:val="000"/>
          <w:sz w:val="28"/>
          <w:szCs w:val="28"/>
        </w:rPr>
        <w:t xml:space="preserve">商品交易总额(“GMV”)记录为收入；就腾讯代理的电子商务交易(占整体交易较大部分)而言，腾讯将代理费用，而不是GMV，记录为收入。</w:t>
      </w:r>
    </w:p>
    <w:p>
      <w:pPr>
        <w:ind w:left="0" w:right="0" w:firstLine="560"/>
        <w:spacing w:before="450" w:after="450" w:line="312" w:lineRule="auto"/>
      </w:pPr>
      <w:r>
        <w:rPr>
          <w:rFonts w:ascii="宋体" w:hAnsi="宋体" w:eastAsia="宋体" w:cs="宋体"/>
          <w:color w:val="000"/>
          <w:sz w:val="28"/>
          <w:szCs w:val="28"/>
        </w:rPr>
        <w:t xml:space="preserve">2024年第一季度其它主要财务信息</w:t>
      </w:r>
    </w:p>
    <w:p>
      <w:pPr>
        <w:ind w:left="0" w:right="0" w:firstLine="560"/>
        <w:spacing w:before="450" w:after="450" w:line="312" w:lineRule="auto"/>
      </w:pPr>
      <w:r>
        <w:rPr>
          <w:rFonts w:ascii="宋体" w:hAnsi="宋体" w:eastAsia="宋体" w:cs="宋体"/>
          <w:color w:val="000"/>
          <w:sz w:val="28"/>
          <w:szCs w:val="28"/>
        </w:rPr>
        <w:t xml:space="preserve">本季度股份报酬开支为2.366亿元，上一季度该项支出为2.444亿元。</w:t>
      </w:r>
    </w:p>
    <w:p>
      <w:pPr>
        <w:ind w:left="0" w:right="0" w:firstLine="560"/>
        <w:spacing w:before="450" w:after="450" w:line="312" w:lineRule="auto"/>
      </w:pPr>
      <w:r>
        <w:rPr>
          <w:rFonts w:ascii="宋体" w:hAnsi="宋体" w:eastAsia="宋体" w:cs="宋体"/>
          <w:color w:val="000"/>
          <w:sz w:val="28"/>
          <w:szCs w:val="28"/>
        </w:rPr>
        <w:t xml:space="preserve">本季度资本开支为6.621亿元，上一季度该项支出为8.920亿元。</w:t>
      </w:r>
    </w:p>
    <w:p>
      <w:pPr>
        <w:ind w:left="0" w:right="0" w:firstLine="560"/>
        <w:spacing w:before="450" w:after="450" w:line="312" w:lineRule="auto"/>
      </w:pPr>
      <w:r>
        <w:rPr>
          <w:rFonts w:ascii="宋体" w:hAnsi="宋体" w:eastAsia="宋体" w:cs="宋体"/>
          <w:color w:val="000"/>
          <w:sz w:val="28"/>
          <w:szCs w:val="28"/>
        </w:rPr>
        <w:t xml:space="preserve">本季度公司在联交所以总代价约1,590万元购回128,400股股份，上一季度以总代价约</w:t>
      </w:r>
    </w:p>
    <w:p>
      <w:pPr>
        <w:ind w:left="0" w:right="0" w:firstLine="560"/>
        <w:spacing w:before="450" w:after="450" w:line="312" w:lineRule="auto"/>
      </w:pPr>
      <w:r>
        <w:rPr>
          <w:rFonts w:ascii="宋体" w:hAnsi="宋体" w:eastAsia="宋体" w:cs="宋体"/>
          <w:color w:val="000"/>
          <w:sz w:val="28"/>
          <w:szCs w:val="28"/>
        </w:rPr>
        <w:t xml:space="preserve">1.981亿元购回1,677,400股股份。</w:t>
      </w:r>
    </w:p>
    <w:p>
      <w:pPr>
        <w:ind w:left="0" w:right="0" w:firstLine="560"/>
        <w:spacing w:before="450" w:after="450" w:line="312" w:lineRule="auto"/>
      </w:pPr>
      <w:r>
        <w:rPr>
          <w:rFonts w:ascii="宋体" w:hAnsi="宋体" w:eastAsia="宋体" w:cs="宋体"/>
          <w:color w:val="000"/>
          <w:sz w:val="28"/>
          <w:szCs w:val="28"/>
        </w:rPr>
        <w:t xml:space="preserve">于2024年3月31日，公司的财务资源净额为208.185亿元，其中未计总值为47.207亿元的无抵押短期借款、9.556亿元的有抵押短期借款，以及37.315亿元的长期应付票据。于2024年3月31日，公司总发行股数为18.42亿股。</w:t>
      </w:r>
    </w:p>
    <w:p>
      <w:pPr>
        <w:ind w:left="0" w:right="0" w:firstLine="560"/>
        <w:spacing w:before="450" w:after="450" w:line="312" w:lineRule="auto"/>
      </w:pPr>
      <w:r>
        <w:rPr>
          <w:rFonts w:ascii="黑体" w:hAnsi="黑体" w:eastAsia="黑体" w:cs="黑体"/>
          <w:color w:val="000000"/>
          <w:sz w:val="36"/>
          <w:szCs w:val="36"/>
          <w:b w:val="1"/>
          <w:bCs w:val="1"/>
        </w:rPr>
        <w:t xml:space="preserve">第三篇：中国联通2024年第三季度财务报告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中国联通2024年第三季度财务报告</w:t>
      </w:r>
    </w:p>
    <w:p>
      <w:pPr>
        <w:ind w:left="0" w:right="0" w:firstLine="560"/>
        <w:spacing w:before="450" w:after="450" w:line="312" w:lineRule="auto"/>
      </w:pPr>
      <w:r>
        <w:rPr>
          <w:rFonts w:ascii="宋体" w:hAnsi="宋体" w:eastAsia="宋体" w:cs="宋体"/>
          <w:color w:val="000"/>
          <w:sz w:val="28"/>
          <w:szCs w:val="28"/>
        </w:rPr>
        <w:t xml:space="preserve">中国联通(15.81,-0.05,-0.32%)今日发布了2024年第三季度财报，营收为人民币759亿元，同比增长19%；净利润为人民币30.6亿元，同比增长51%。</w:t>
      </w:r>
    </w:p>
    <w:p>
      <w:pPr>
        <w:ind w:left="0" w:right="0" w:firstLine="560"/>
        <w:spacing w:before="450" w:after="450" w:line="312" w:lineRule="auto"/>
      </w:pPr>
      <w:r>
        <w:rPr>
          <w:rFonts w:ascii="宋体" w:hAnsi="宋体" w:eastAsia="宋体" w:cs="宋体"/>
          <w:color w:val="000"/>
          <w:sz w:val="28"/>
          <w:szCs w:val="28"/>
        </w:rPr>
        <w:t xml:space="preserve">在截至9月底的第三季度，联通净利润为人民币30.6亿元(约合5.03亿美元)，同比增长51%。相比之下，彭博社所调查的5位分析师的平均预期是人民币29.6亿元。</w:t>
      </w:r>
    </w:p>
    <w:p>
      <w:pPr>
        <w:ind w:left="0" w:right="0" w:firstLine="560"/>
        <w:spacing w:before="450" w:after="450" w:line="312" w:lineRule="auto"/>
      </w:pPr>
      <w:r>
        <w:rPr>
          <w:rFonts w:ascii="宋体" w:hAnsi="宋体" w:eastAsia="宋体" w:cs="宋体"/>
          <w:color w:val="000"/>
          <w:sz w:val="28"/>
          <w:szCs w:val="28"/>
        </w:rPr>
        <w:t xml:space="preserve">第三季度，中国联通新增约1200万3G用户。通过吸引3G用户下载游戏和视频来拓展营收，中国联通第三季度的表现好于最大竞争对手中国移动。中国移动本周早些时候宣布，第三季度利润同比下滑</w:t>
      </w:r>
    </w:p>
    <w:p>
      <w:pPr>
        <w:ind w:left="0" w:right="0" w:firstLine="560"/>
        <w:spacing w:before="450" w:after="450" w:line="312" w:lineRule="auto"/>
      </w:pPr>
      <w:r>
        <w:rPr>
          <w:rFonts w:ascii="宋体" w:hAnsi="宋体" w:eastAsia="宋体" w:cs="宋体"/>
          <w:color w:val="000"/>
          <w:sz w:val="28"/>
          <w:szCs w:val="28"/>
        </w:rPr>
        <w:t xml:space="preserve">8.8%，未达到分析师预期。</w:t>
      </w:r>
    </w:p>
    <w:p>
      <w:pPr>
        <w:ind w:left="0" w:right="0" w:firstLine="560"/>
        <w:spacing w:before="450" w:after="450" w:line="312" w:lineRule="auto"/>
      </w:pPr>
      <w:r>
        <w:rPr>
          <w:rFonts w:ascii="宋体" w:hAnsi="宋体" w:eastAsia="宋体" w:cs="宋体"/>
          <w:color w:val="000"/>
          <w:sz w:val="28"/>
          <w:szCs w:val="28"/>
        </w:rPr>
        <w:t xml:space="preserve">第三季度，中国联通营收为人民币759亿元，同比增长19%，高于彭博社所调查分析师平均预期的人民币753亿元。</w:t>
      </w:r>
    </w:p>
    <w:p>
      <w:pPr>
        <w:ind w:left="0" w:right="0" w:firstLine="560"/>
        <w:spacing w:before="450" w:after="450" w:line="312" w:lineRule="auto"/>
      </w:pPr>
      <w:r>
        <w:rPr>
          <w:rFonts w:ascii="宋体" w:hAnsi="宋体" w:eastAsia="宋体" w:cs="宋体"/>
          <w:color w:val="000"/>
          <w:sz w:val="28"/>
          <w:szCs w:val="28"/>
        </w:rPr>
        <w:t xml:space="preserve">截至第三季度末，中国联通拥有1.116亿3G用户，而中国移动为1.695亿。整体而言，中国联通拥有2.728亿手机用户，而中国移动拥有7.552亿。</w:t>
      </w:r>
    </w:p>
    <w:p>
      <w:pPr>
        <w:ind w:left="0" w:right="0" w:firstLine="560"/>
        <w:spacing w:before="450" w:after="450" w:line="312" w:lineRule="auto"/>
      </w:pPr>
      <w:r>
        <w:rPr>
          <w:rFonts w:ascii="黑体" w:hAnsi="黑体" w:eastAsia="黑体" w:cs="黑体"/>
          <w:color w:val="000000"/>
          <w:sz w:val="36"/>
          <w:szCs w:val="36"/>
          <w:b w:val="1"/>
          <w:bCs w:val="1"/>
        </w:rPr>
        <w:t xml:space="preserve">第四篇：英特尔2024年第三季度财务报告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英特尔2024年第三季度财务报告</w:t>
      </w:r>
    </w:p>
    <w:p>
      <w:pPr>
        <w:ind w:left="0" w:right="0" w:firstLine="560"/>
        <w:spacing w:before="450" w:after="450" w:line="312" w:lineRule="auto"/>
      </w:pPr>
      <w:r>
        <w:rPr>
          <w:rFonts w:ascii="宋体" w:hAnsi="宋体" w:eastAsia="宋体" w:cs="宋体"/>
          <w:color w:val="000"/>
          <w:sz w:val="28"/>
          <w:szCs w:val="28"/>
        </w:rPr>
        <w:t xml:space="preserve">英特尔公布了2024财年第三季度财报。报告显示，英特尔第三季度净营收为135亿美元，低于去年同期的142亿美元；净利润为30亿美元，比去年同期的35亿美元下滑14%。英特尔第三季度业绩超出华尔街分析师预期，推动其盘后股价小幅上涨不到1%。</w:t>
      </w:r>
    </w:p>
    <w:p>
      <w:pPr>
        <w:ind w:left="0" w:right="0" w:firstLine="560"/>
        <w:spacing w:before="450" w:after="450" w:line="312" w:lineRule="auto"/>
      </w:pPr>
      <w:r>
        <w:rPr>
          <w:rFonts w:ascii="宋体" w:hAnsi="宋体" w:eastAsia="宋体" w:cs="宋体"/>
          <w:color w:val="000"/>
          <w:sz w:val="28"/>
          <w:szCs w:val="28"/>
        </w:rPr>
        <w:t xml:space="preserve">在截至9月29日的这一财季，英特尔的净利润为34.68亿美元，每股收益58美分，这一业绩不及去年同期。2024财年第三季度，英特尔的净利润为34.68亿美元，每股收益65美分。英特尔第三季度运营利润为38.41亿美元，比去年同期的47.85亿美元有所下降，但与上一季度的38亿美元相比基本持平。英特尔第三季度净营收为135亿美元，低于去年同期的142亿美元，但与上一季度的135亿美元相比基本持平。英特尔第三季度毛利率为63.3%，略低于去年同期和上一季度的63.4%。</w:t>
      </w:r>
    </w:p>
    <w:p>
      <w:pPr>
        <w:ind w:left="0" w:right="0" w:firstLine="560"/>
        <w:spacing w:before="450" w:after="450" w:line="312" w:lineRule="auto"/>
      </w:pPr>
      <w:r>
        <w:rPr>
          <w:rFonts w:ascii="宋体" w:hAnsi="宋体" w:eastAsia="宋体" w:cs="宋体"/>
          <w:color w:val="000"/>
          <w:sz w:val="28"/>
          <w:szCs w:val="28"/>
        </w:rPr>
        <w:t xml:space="preserve">不计入一次性项目(不按照美国通用会计准则)，英特尔第三季度营收为135亿美元，净利润为31亿美元，每股收益60美分，这一业绩超出分析师预期。财经信息供应商FactSet Research调查显示，分析师此前平均预计英特尔第三季度每股收益为50美分，营收为132亿美元。</w:t>
      </w:r>
    </w:p>
    <w:p>
      <w:pPr>
        <w:ind w:left="0" w:right="0" w:firstLine="560"/>
        <w:spacing w:before="450" w:after="450" w:line="312" w:lineRule="auto"/>
      </w:pPr>
      <w:r>
        <w:rPr>
          <w:rFonts w:ascii="宋体" w:hAnsi="宋体" w:eastAsia="宋体" w:cs="宋体"/>
          <w:color w:val="000"/>
          <w:sz w:val="28"/>
          <w:szCs w:val="28"/>
        </w:rPr>
        <w:t xml:space="preserve">按照地域划分，英特尔第三季度来自美洲的营收为28.52亿美元，去年同期为30.17亿美元。英特尔第三季度来自欧洲的营收为17.75亿美元，去年同期为18.14亿美元。英特尔第三季度来自亚太的营收为76.95亿美元，去年同期为80.50亿美元。英特尔第三季度来自日本的营收为11.35亿美元，去年同期为13.52亿美元。也就是说，英特尔第三季度来自于所有地区的营收均同比下降。</w:t>
      </w:r>
    </w:p>
    <w:p>
      <w:pPr>
        <w:ind w:left="0" w:right="0" w:firstLine="560"/>
        <w:spacing w:before="450" w:after="450" w:line="312" w:lineRule="auto"/>
      </w:pPr>
      <w:r>
        <w:rPr>
          <w:rFonts w:ascii="宋体" w:hAnsi="宋体" w:eastAsia="宋体" w:cs="宋体"/>
          <w:color w:val="000"/>
          <w:sz w:val="28"/>
          <w:szCs w:val="28"/>
        </w:rPr>
        <w:t xml:space="preserve">按照部门划分，英特尔PC客户集团第三季度净营收为86.33亿美元，去年同期为</w:t>
      </w:r>
    </w:p>
    <w:p>
      <w:pPr>
        <w:ind w:left="0" w:right="0" w:firstLine="560"/>
        <w:spacing w:before="450" w:after="450" w:line="312" w:lineRule="auto"/>
      </w:pPr>
      <w:r>
        <w:rPr>
          <w:rFonts w:ascii="宋体" w:hAnsi="宋体" w:eastAsia="宋体" w:cs="宋体"/>
          <w:color w:val="000"/>
          <w:sz w:val="28"/>
          <w:szCs w:val="28"/>
        </w:rPr>
        <w:t xml:space="preserve">94.17亿美元；运营利润为33.37亿美元，去年同期为40.14亿美元。英特尔数据中心集团第三季度净营收为26.54亿美元，去年同期为25.12亿美元；运营利润为12.12亿美元，去年同期为 12.21亿美元。英特尔其他架构集团第三季度净营收为11.77亿美元，去年同期为13.68亿美元；运营亏损为2.35亿美元，去年同期运营亏损为1.40亿美元。英特尔软件和服务集团第三季度净营收为5.88亿美元，去年同期为5.41亿美元；运营利润400万美元，去年同期运营利润为1800万美元；英特尔其它业务部门第三季度净营收为4.05亿美元，去年同期为3.95亿美元；运营亏损为4.77亿美元，去年同期运营亏损3.28亿美元。</w:t>
      </w:r>
    </w:p>
    <w:p>
      <w:pPr>
        <w:ind w:left="0" w:right="0" w:firstLine="560"/>
        <w:spacing w:before="450" w:after="450" w:line="312" w:lineRule="auto"/>
      </w:pPr>
      <w:r>
        <w:rPr>
          <w:rFonts w:ascii="宋体" w:hAnsi="宋体" w:eastAsia="宋体" w:cs="宋体"/>
          <w:color w:val="000"/>
          <w:sz w:val="28"/>
          <w:szCs w:val="28"/>
        </w:rPr>
        <w:t xml:space="preserve">英特尔预计2024财年第四季度营收为136亿美元，上下浮动5亿美元；毛利率为57%，上下浮动两个百分点；不按照美国通用会计准则(不计入并购相关无形资产摊销)，毛利率为58%，上下浮动两个百分点；运营支出(研发、总务和行政)约为45亿美元；收购交易相关的无形资产摊销约为7500万美元；股票投资、利息和其它收入的影响约为7500万美元；折旧支出约为16亿美元；税率约为27%。分析师此前预计，英特尔第四季度营收为137亿美元。英特尔预计2024财年全年资本支出为113亿美元，上下浮动3亿美元。</w:t>
      </w:r>
    </w:p>
    <w:p>
      <w:pPr>
        <w:ind w:left="0" w:right="0" w:firstLine="560"/>
        <w:spacing w:before="450" w:after="450" w:line="312" w:lineRule="auto"/>
      </w:pPr>
      <w:r>
        <w:rPr>
          <w:rFonts w:ascii="宋体" w:hAnsi="宋体" w:eastAsia="宋体" w:cs="宋体"/>
          <w:color w:val="000"/>
          <w:sz w:val="28"/>
          <w:szCs w:val="28"/>
        </w:rPr>
        <w:t xml:space="preserve">当日，英特尔股价在纳斯达克常规交易中上涨0.62美元，报收于22.35美元，涨幅为2.85%。在随后截至美国东部时间16:11(北京时间17日4:11)为止的盘后交易中，英特尔股价下跌0.46美元，至21.89美元，跌幅为0.63%。过去52周，英特尔的最高价为29.27美元，最低价为21.40美元。</w:t>
      </w:r>
    </w:p>
    <w:p>
      <w:pPr>
        <w:ind w:left="0" w:right="0" w:firstLine="560"/>
        <w:spacing w:before="450" w:after="450" w:line="312" w:lineRule="auto"/>
      </w:pPr>
      <w:r>
        <w:rPr>
          <w:rFonts w:ascii="黑体" w:hAnsi="黑体" w:eastAsia="黑体" w:cs="黑体"/>
          <w:color w:val="000000"/>
          <w:sz w:val="36"/>
          <w:szCs w:val="36"/>
          <w:b w:val="1"/>
          <w:bCs w:val="1"/>
        </w:rPr>
        <w:t xml:space="preserve">第五篇：谷歌2024年第三季度财务报告</w:t>
      </w:r>
    </w:p>
    <w:p>
      <w:pPr>
        <w:ind w:left="0" w:right="0" w:firstLine="560"/>
        <w:spacing w:before="450" w:after="450" w:line="312" w:lineRule="auto"/>
      </w:pPr>
      <w:r>
        <w:rPr>
          <w:rFonts w:ascii="宋体" w:hAnsi="宋体" w:eastAsia="宋体" w:cs="宋体"/>
          <w:color w:val="000"/>
          <w:sz w:val="28"/>
          <w:szCs w:val="28"/>
        </w:rPr>
        <w:t xml:space="preserve">谷歌2024年第三季度财务报告</w:t>
      </w:r>
    </w:p>
    <w:p>
      <w:pPr>
        <w:ind w:left="0" w:right="0" w:firstLine="560"/>
        <w:spacing w:before="450" w:after="450" w:line="312" w:lineRule="auto"/>
      </w:pPr>
      <w:r>
        <w:rPr>
          <w:rFonts w:ascii="宋体" w:hAnsi="宋体" w:eastAsia="宋体" w:cs="宋体"/>
          <w:color w:val="000"/>
          <w:sz w:val="28"/>
          <w:szCs w:val="28"/>
        </w:rPr>
        <w:t xml:space="preserve">北京时间2024年10月18日凌晨消息，谷歌(579.18, 8.08,1.41%)今天发布了截至9月30日的2024财年第三季度财报。报告显示，谷歌第三季度总营收为148.9亿美元，比去年同期增长12%；按照美国通用会计准则，谷歌第三季度净利润为29.7亿美元，比去年同期的21.8亿美元增长36%。</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-谷歌第三季度总营收为148.9亿美元，比去年同期增长12%，其中包括流量获取支出。谷歌第三季度流量获取支出为29.7亿美元，在广告收入中所占比例为24%；</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每股收益为8.75美元，去年同期每股收益为6.53美元。不按照美国通用会计准则，谷歌第三季度每股收益为10.74美元，去年同期每股收益为8.87美元；-不按照美国通用会计准则，谷歌的运营利润和运营利润率中未计入股权奖励支出，也并未计入重组及其相关支出。不按照美国通用会计准则，谷歌的净利润和每股收益中未计入股权奖励支出以及重组及其相关支出，也并未计入相关的税费收益以及来自于非持续业务的净利润或亏损。谷歌第三季度股权奖励相关支出为8.86亿美元，相关税费收益为2.07亿美元；去年同期股权奖励相关支出为7.06亿美元，相关税费收益为1.55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谷歌第三季度总营收为148.9亿美元，比去年同期增长12%，其中包括流量获取支出。</w:t>
      </w:r>
    </w:p>
    <w:p>
      <w:pPr>
        <w:ind w:left="0" w:right="0" w:firstLine="560"/>
        <w:spacing w:before="450" w:after="450" w:line="312" w:lineRule="auto"/>
      </w:pPr>
      <w:r>
        <w:rPr>
          <w:rFonts w:ascii="宋体" w:hAnsi="宋体" w:eastAsia="宋体" w:cs="宋体"/>
          <w:color w:val="000"/>
          <w:sz w:val="28"/>
          <w:szCs w:val="28"/>
        </w:rPr>
        <w:t xml:space="preserve">谷歌第三季度营收(广告及其他业务)为137.7亿美元，在总营收中所占比例为92%，比去年同期的115.3亿美元增长19%。</w:t>
      </w:r>
    </w:p>
    <w:p>
      <w:pPr>
        <w:ind w:left="0" w:right="0" w:firstLine="560"/>
        <w:spacing w:before="450" w:after="450" w:line="312" w:lineRule="auto"/>
      </w:pPr>
      <w:r>
        <w:rPr>
          <w:rFonts w:ascii="宋体" w:hAnsi="宋体" w:eastAsia="宋体" w:cs="宋体"/>
          <w:color w:val="000"/>
          <w:sz w:val="28"/>
          <w:szCs w:val="28"/>
        </w:rPr>
        <w:t xml:space="preserve">谷歌第三季度网站营收，也就是谷歌自己的网站所产生的营收为93.9亿美元，在总营收中所占比例为68%，比去年同期的77.3亿美元增长22%。</w:t>
      </w:r>
    </w:p>
    <w:p>
      <w:pPr>
        <w:ind w:left="0" w:right="0" w:firstLine="560"/>
        <w:spacing w:before="450" w:after="450" w:line="312" w:lineRule="auto"/>
      </w:pPr>
      <w:r>
        <w:rPr>
          <w:rFonts w:ascii="宋体" w:hAnsi="宋体" w:eastAsia="宋体" w:cs="宋体"/>
          <w:color w:val="000"/>
          <w:sz w:val="28"/>
          <w:szCs w:val="28"/>
        </w:rPr>
        <w:t xml:space="preserve">谷歌第三季度网络营收，也就是谷歌合作伙伴网站通过AdSense计划所产生的营收为31.5亿美元，在总营收中所占比例为23%，略高于去年同期的31.3亿美元。</w:t>
      </w:r>
    </w:p>
    <w:p>
      <w:pPr>
        <w:ind w:left="0" w:right="0" w:firstLine="560"/>
        <w:spacing w:before="450" w:after="450" w:line="312" w:lineRule="auto"/>
      </w:pPr>
      <w:r>
        <w:rPr>
          <w:rFonts w:ascii="宋体" w:hAnsi="宋体" w:eastAsia="宋体" w:cs="宋体"/>
          <w:color w:val="000"/>
          <w:sz w:val="28"/>
          <w:szCs w:val="28"/>
        </w:rPr>
        <w:t xml:space="preserve">谷歌第三季度其他营收为12.3亿美元，在总营收中所占比例为9%，比去年同期的6.66亿美元增长85%。</w:t>
      </w:r>
    </w:p>
    <w:p>
      <w:pPr>
        <w:ind w:left="0" w:right="0" w:firstLine="560"/>
        <w:spacing w:before="450" w:after="450" w:line="312" w:lineRule="auto"/>
      </w:pPr>
      <w:r>
        <w:rPr>
          <w:rFonts w:ascii="宋体" w:hAnsi="宋体" w:eastAsia="宋体" w:cs="宋体"/>
          <w:color w:val="000"/>
          <w:sz w:val="28"/>
          <w:szCs w:val="28"/>
        </w:rPr>
        <w:t xml:space="preserve">谷歌第三季度国际营收，也就是谷歌在美国之外获得的营收为76.7亿美元，在总营收中所占比例为56%，高于上一季度的55%，以及去年同期的53%。如果汇率同上一季度持平(不计入外汇风险管理计划的相关得益)，谷歌第三季度营收将增加4100万美元；如果汇率同去年同期持平(不计入外汇风险管理计划的相关得益)，谷歌营收将增加1.35亿美元。</w:t>
      </w:r>
    </w:p>
    <w:p>
      <w:pPr>
        <w:ind w:left="0" w:right="0" w:firstLine="560"/>
        <w:spacing w:before="450" w:after="450" w:line="312" w:lineRule="auto"/>
      </w:pPr>
      <w:r>
        <w:rPr>
          <w:rFonts w:ascii="宋体" w:hAnsi="宋体" w:eastAsia="宋体" w:cs="宋体"/>
          <w:color w:val="000"/>
          <w:sz w:val="28"/>
          <w:szCs w:val="28"/>
        </w:rPr>
        <w:t xml:space="preserve">谷歌第三季度来自英国的营收为13.9亿美元，在总营收中所占比例为10%，低于去年同期的11%。</w:t>
      </w:r>
    </w:p>
    <w:p>
      <w:pPr>
        <w:ind w:left="0" w:right="0" w:firstLine="560"/>
        <w:spacing w:before="450" w:after="450" w:line="312" w:lineRule="auto"/>
      </w:pPr>
      <w:r>
        <w:rPr>
          <w:rFonts w:ascii="宋体" w:hAnsi="宋体" w:eastAsia="宋体" w:cs="宋体"/>
          <w:color w:val="000"/>
          <w:sz w:val="28"/>
          <w:szCs w:val="28"/>
        </w:rPr>
        <w:t xml:space="preserve">谷歌第三季度得益于外汇风险管理计划的营收为2200万美元，去年同期为6200万美元。</w:t>
      </w:r>
    </w:p>
    <w:p>
      <w:pPr>
        <w:ind w:left="0" w:right="0" w:firstLine="560"/>
        <w:spacing w:before="450" w:after="450" w:line="312" w:lineRule="auto"/>
      </w:pPr>
      <w:r>
        <w:rPr>
          <w:rFonts w:ascii="宋体" w:hAnsi="宋体" w:eastAsia="宋体" w:cs="宋体"/>
          <w:color w:val="000"/>
          <w:sz w:val="28"/>
          <w:szCs w:val="28"/>
        </w:rPr>
        <w:t xml:space="preserve">谷歌第三季度总付费点击次数(包括谷歌网站和AdSense合作伙伴网站)比去年同期增长约26%，比上一季度增长约8%。</w:t>
      </w:r>
    </w:p>
    <w:p>
      <w:pPr>
        <w:ind w:left="0" w:right="0" w:firstLine="560"/>
        <w:spacing w:before="450" w:after="450" w:line="312" w:lineRule="auto"/>
      </w:pPr>
      <w:r>
        <w:rPr>
          <w:rFonts w:ascii="宋体" w:hAnsi="宋体" w:eastAsia="宋体" w:cs="宋体"/>
          <w:color w:val="000"/>
          <w:sz w:val="28"/>
          <w:szCs w:val="28"/>
        </w:rPr>
        <w:t xml:space="preserve">谷歌第三季度平均每点击成本(包括谷歌网站和AdSense合作伙伴网站)比去年同期下滑约8%，比上一季度下滑约4%。</w:t>
      </w:r>
    </w:p>
    <w:p>
      <w:pPr>
        <w:ind w:left="0" w:right="0" w:firstLine="560"/>
        <w:spacing w:before="450" w:after="450" w:line="312" w:lineRule="auto"/>
      </w:pPr>
      <w:r>
        <w:rPr>
          <w:rFonts w:ascii="宋体" w:hAnsi="宋体" w:eastAsia="宋体" w:cs="宋体"/>
          <w:color w:val="000"/>
          <w:sz w:val="28"/>
          <w:szCs w:val="28"/>
        </w:rPr>
        <w:t xml:space="preserve">谷歌第三季度流量获取支出(TAC)，也就是同合作伙伴共享的营收为29.7亿美元，去年同期为27.7亿美元。谷歌第三季度流量获取支出在广告营收中所占比例约为24%，低于去年同期的26%。在谷歌第三季度的TAC支出中，将有22.2亿美元最终支付给AdSense合作伙伴，另有7.55亿美元最终将支付给特定经销合作伙伴。</w:t>
      </w:r>
    </w:p>
    <w:p>
      <w:pPr>
        <w:ind w:left="0" w:right="0" w:firstLine="560"/>
        <w:spacing w:before="450" w:after="450" w:line="312" w:lineRule="auto"/>
      </w:pPr>
      <w:r>
        <w:rPr>
          <w:rFonts w:ascii="宋体" w:hAnsi="宋体" w:eastAsia="宋体" w:cs="宋体"/>
          <w:color w:val="000"/>
          <w:sz w:val="28"/>
          <w:szCs w:val="28"/>
        </w:rPr>
        <w:t xml:space="preserve">谷歌第三季度来自于摩托罗拉移动部门的营收为11.8亿美元，在谷歌总营收中所占比例为8%；去年同期来自于摩托罗拉移动部门的营收为17.8亿美元，在谷歌总营收中所占比例为13%。</w:t>
      </w:r>
    </w:p>
    <w:p>
      <w:pPr>
        <w:ind w:left="0" w:right="0" w:firstLine="560"/>
        <w:spacing w:before="450" w:after="450" w:line="312" w:lineRule="auto"/>
      </w:pPr>
      <w:r>
        <w:rPr>
          <w:rFonts w:ascii="宋体" w:hAnsi="宋体" w:eastAsia="宋体" w:cs="宋体"/>
          <w:color w:val="000"/>
          <w:sz w:val="28"/>
          <w:szCs w:val="28"/>
        </w:rPr>
        <w:t xml:space="preserve">从2024年第三季度起，谷歌和摩托罗拉部门营收开始受到部门间交易的影响，这些交易将在整合过程中被消除。此外，第三季度中与特定产品有关的部门营收被计入部门业绩，但将被递延至未来的季度财报中。在第三季度，这种部门间营收和递延营收为6300万美元。谷歌第三季度其它营收成本为34.4亿美元，在营收中所占比例为23%。谷歌去年同期其它营收成本为31.9亿美元，在营收中所占比例为24%。谷歌其它营收成本主要包括数据中心运营支出、无形资产摊销以及内容获取成本。</w:t>
      </w:r>
    </w:p>
    <w:p>
      <w:pPr>
        <w:ind w:left="0" w:right="0" w:firstLine="560"/>
        <w:spacing w:before="450" w:after="450" w:line="312" w:lineRule="auto"/>
      </w:pPr>
      <w:r>
        <w:rPr>
          <w:rFonts w:ascii="宋体" w:hAnsi="宋体" w:eastAsia="宋体" w:cs="宋体"/>
          <w:color w:val="000"/>
          <w:sz w:val="28"/>
          <w:szCs w:val="28"/>
        </w:rPr>
        <w:t xml:space="preserve">谷歌第三季度运营支出为50.4亿美元，在营收中所占比例为34%。谷歌去年同期运营支出为46.1亿美元，在营收中所占比例为35%。谷歌第三季度并购相关无形资产摊销支出为2.81亿美元，去年同期为2.87亿美元。谷歌第三季度并购相关无形资产摊销支出中有</w:t>
      </w:r>
    </w:p>
    <w:p>
      <w:pPr>
        <w:ind w:left="0" w:right="0" w:firstLine="560"/>
        <w:spacing w:before="450" w:after="450" w:line="312" w:lineRule="auto"/>
      </w:pPr>
      <w:r>
        <w:rPr>
          <w:rFonts w:ascii="宋体" w:hAnsi="宋体" w:eastAsia="宋体" w:cs="宋体"/>
          <w:color w:val="000"/>
          <w:sz w:val="28"/>
          <w:szCs w:val="28"/>
        </w:rPr>
        <w:t xml:space="preserve">1.53亿美元是收购摩托罗拉所带来的支出。在这1.53亿美元中，1.16亿美元被计入谷歌的部门业绩，3700万美元被计入摩托罗拉的部门业绩。</w:t>
      </w:r>
    </w:p>
    <w:p>
      <w:pPr>
        <w:ind w:left="0" w:right="0" w:firstLine="560"/>
        <w:spacing w:before="450" w:after="450" w:line="312" w:lineRule="auto"/>
      </w:pPr>
      <w:r>
        <w:rPr>
          <w:rFonts w:ascii="宋体" w:hAnsi="宋体" w:eastAsia="宋体" w:cs="宋体"/>
          <w:color w:val="000"/>
          <w:sz w:val="28"/>
          <w:szCs w:val="28"/>
        </w:rPr>
        <w:t xml:space="preserve">谷歌第三季度股权奖励支出为8.86亿美元，去年同期为7.50亿美元。</w:t>
      </w:r>
    </w:p>
    <w:p>
      <w:pPr>
        <w:ind w:left="0" w:right="0" w:firstLine="560"/>
        <w:spacing w:before="450" w:after="450" w:line="312" w:lineRule="auto"/>
      </w:pPr>
      <w:r>
        <w:rPr>
          <w:rFonts w:ascii="宋体" w:hAnsi="宋体" w:eastAsia="宋体" w:cs="宋体"/>
          <w:color w:val="000"/>
          <w:sz w:val="28"/>
          <w:szCs w:val="28"/>
        </w:rPr>
        <w:t xml:space="preserve">谷歌预计2024年9月30日之前授予员工的期权2024年所产生的支出约为32.9亿美元，其中不包括9月30日之后员工股票奖励相关的支出，或已经授予或可能授予的非员工股票奖励相关的支出。按照美国通用会计准则，谷歌第三季度运营利润为34.4亿美元，在营收中所占比例为23%。按照美国通用会计准则，谷歌去年同期运营利润为27.4亿美元，在营收中所占比例为21%。不按照美国通用会计准则，谷歌第三季度运营利润为43.4亿美元，在营收中所占比例</w:t>
      </w:r>
    </w:p>
    <w:p>
      <w:pPr>
        <w:ind w:left="0" w:right="0" w:firstLine="560"/>
        <w:spacing w:before="450" w:after="450" w:line="312" w:lineRule="auto"/>
      </w:pPr>
      <w:r>
        <w:rPr>
          <w:rFonts w:ascii="宋体" w:hAnsi="宋体" w:eastAsia="宋体" w:cs="宋体"/>
          <w:color w:val="000"/>
          <w:sz w:val="28"/>
          <w:szCs w:val="28"/>
        </w:rPr>
        <w:t xml:space="preserve">为29%。不按照美国通用会计准则，谷歌去年同期运营利润为37.6亿美元，在营收中所占比例为28%。</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谷歌部门的运营利润为46.4亿美元，在谷歌部门营收中所占比例为34%。按照美国通用会计准则，去年同期归属于谷歌部门的运营利润为39.5亿美元，在谷歌营收中所占比例为34%。</w:t>
      </w:r>
    </w:p>
    <w:p>
      <w:pPr>
        <w:ind w:left="0" w:right="0" w:firstLine="560"/>
        <w:spacing w:before="450" w:after="450" w:line="312" w:lineRule="auto"/>
      </w:pPr>
      <w:r>
        <w:rPr>
          <w:rFonts w:ascii="宋体" w:hAnsi="宋体" w:eastAsia="宋体" w:cs="宋体"/>
          <w:color w:val="000"/>
          <w:sz w:val="28"/>
          <w:szCs w:val="28"/>
        </w:rPr>
        <w:t xml:space="preserve">按照美国通用会计准则，第三季度归属于摩托罗拉移动部门的运营亏损为2.48亿美元，在摩托罗拉移动部门营收中所占比例为-21%。按照美国通用会计准则，去年同期归属于摩托罗拉移动部门的运营亏损为1.92亿美元，在摩托罗拉移动部门营收中所占比例为-11%。谷歌第三季度利息及其他收入为2400万美元，去年同期利息及其他支出为6500万美元。</w:t>
      </w:r>
    </w:p>
    <w:p>
      <w:pPr>
        <w:ind w:left="0" w:right="0" w:firstLine="560"/>
        <w:spacing w:before="450" w:after="450" w:line="312" w:lineRule="auto"/>
      </w:pPr>
      <w:r>
        <w:rPr>
          <w:rFonts w:ascii="宋体" w:hAnsi="宋体" w:eastAsia="宋体" w:cs="宋体"/>
          <w:color w:val="000"/>
          <w:sz w:val="28"/>
          <w:szCs w:val="28"/>
        </w:rPr>
        <w:t xml:space="preserve">谷歌第三季度有效税率为15%。</w:t>
      </w:r>
    </w:p>
    <w:p>
      <w:pPr>
        <w:ind w:left="0" w:right="0" w:firstLine="560"/>
        <w:spacing w:before="450" w:after="450" w:line="312" w:lineRule="auto"/>
      </w:pPr>
      <w:r>
        <w:rPr>
          <w:rFonts w:ascii="宋体" w:hAnsi="宋体" w:eastAsia="宋体" w:cs="宋体"/>
          <w:color w:val="000"/>
          <w:sz w:val="28"/>
          <w:szCs w:val="28"/>
        </w:rPr>
        <w:t xml:space="preserve">按照美国通用会计准则，谷歌第三季度净利润为29.7亿美元，去年同期为21.8亿美元。不按照美国通用会计准则，谷歌第三季度净利润为36.4亿美元，去年同期为29.6亿美元。按照美国通用会计准则，谷歌第三季度每股收益为8.75美元，去年同期每股收益为6.53美元。不按照美国通用会计准则，谷歌第三季度每股收益为10.74美元，去年同期每股收益为8.87美元。</w:t>
      </w:r>
    </w:p>
    <w:p>
      <w:pPr>
        <w:ind w:left="0" w:right="0" w:firstLine="560"/>
        <w:spacing w:before="450" w:after="450" w:line="312" w:lineRule="auto"/>
      </w:pPr>
      <w:r>
        <w:rPr>
          <w:rFonts w:ascii="宋体" w:hAnsi="宋体" w:eastAsia="宋体" w:cs="宋体"/>
          <w:color w:val="000"/>
          <w:sz w:val="28"/>
          <w:szCs w:val="28"/>
        </w:rPr>
        <w:t xml:space="preserve">谷歌第三季度运营活动所产生的净现金为50.8亿美元，去年同期为40亿美元；第三季度资本支出为22.9亿美元，主要由生产设备、数据中心建设和不动产购买交易构成；第三季度自由现金流(不按照美国通用会计准则)为27.9亿美元，其定义为运营活动所产生的净现金减去资本支出。</w:t>
      </w:r>
    </w:p>
    <w:p>
      <w:pPr>
        <w:ind w:left="0" w:right="0" w:firstLine="560"/>
        <w:spacing w:before="450" w:after="450" w:line="312" w:lineRule="auto"/>
      </w:pPr>
      <w:r>
        <w:rPr>
          <w:rFonts w:ascii="宋体" w:hAnsi="宋体" w:eastAsia="宋体" w:cs="宋体"/>
          <w:color w:val="000"/>
          <w:sz w:val="28"/>
          <w:szCs w:val="28"/>
        </w:rPr>
        <w:t xml:space="preserve">谷歌预计，未来还将继续进行重大的资本支出活动。</w:t>
      </w:r>
    </w:p>
    <w:p>
      <w:pPr>
        <w:ind w:left="0" w:right="0" w:firstLine="560"/>
        <w:spacing w:before="450" w:after="450" w:line="312" w:lineRule="auto"/>
      </w:pPr>
      <w:r>
        <w:rPr>
          <w:rFonts w:ascii="宋体" w:hAnsi="宋体" w:eastAsia="宋体" w:cs="宋体"/>
          <w:color w:val="000"/>
          <w:sz w:val="28"/>
          <w:szCs w:val="28"/>
        </w:rPr>
        <w:t xml:space="preserve">截至2024年9月30日，谷歌持有的现金、现金等价物以及可变现有价证券总值为565.2亿美元。</w:t>
      </w:r>
    </w:p>
    <w:p>
      <w:pPr>
        <w:ind w:left="0" w:right="0" w:firstLine="560"/>
        <w:spacing w:before="450" w:after="450" w:line="312" w:lineRule="auto"/>
      </w:pPr>
      <w:r>
        <w:rPr>
          <w:rFonts w:ascii="宋体" w:hAnsi="宋体" w:eastAsia="宋体" w:cs="宋体"/>
          <w:color w:val="000"/>
          <w:sz w:val="28"/>
          <w:szCs w:val="28"/>
        </w:rPr>
        <w:t xml:space="preserve">截至2024年9月30日，谷歌在全球范围内共雇佣了46421名全职员工(其中谷歌部门的员工为42162名，摩托罗拉移动部门的员工为4259名)。截至2024年6月30日，谷歌在全球范围内共雇佣了44777名全职员工(其中谷歌部门的员工为40178名，摩托罗拉移动部门的员工为4599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2025-07-10T09:51:25+08:00</dcterms:created>
  <dcterms:modified xsi:type="dcterms:W3CDTF">2025-07-10T09:51:25+08:00</dcterms:modified>
</cp:coreProperties>
</file>

<file path=docProps/custom.xml><?xml version="1.0" encoding="utf-8"?>
<Properties xmlns="http://schemas.openxmlformats.org/officeDocument/2006/custom-properties" xmlns:vt="http://schemas.openxmlformats.org/officeDocument/2006/docPropsVTypes"/>
</file>