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经济运行分析</w:t>
      </w:r>
      <w:bookmarkEnd w:id="1"/>
    </w:p>
    <w:p>
      <w:pPr>
        <w:jc w:val="center"/>
        <w:spacing w:before="0" w:after="450"/>
      </w:pPr>
      <w:r>
        <w:rPr>
          <w:rFonts w:ascii="Arial" w:hAnsi="Arial" w:eastAsia="Arial" w:cs="Arial"/>
          <w:color w:val="999999"/>
          <w:sz w:val="20"/>
          <w:szCs w:val="20"/>
        </w:rPr>
        <w:t xml:space="preserve">来源：网络  作者：诗酒琴音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第一篇：经济运行分析2024年前三季度经济运行分析发布时间：2024-10-19 13:00:55今年以来，全市上下紧紧围绕“加快发展、转型升级、谋求新跨越”工作主题，深入贯彻科学发展观，全力保持经济平稳较快增长，加快步伐调结构促转型。前...</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年度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一）中国石油和化学工业联合会举行新闻发布会，发布2024年经济运行情况与2024年预测分析。联合会常务副会长李寿生强调，今年全行业要保持全行业经济运行平稳，防止大起大落。同时，在技术创新、结构调整上取得新进展。</w:t>
      </w:r>
    </w:p>
    <w:p>
      <w:pPr>
        <w:ind w:left="0" w:right="0" w:firstLine="560"/>
        <w:spacing w:before="450" w:after="450" w:line="312" w:lineRule="auto"/>
      </w:pPr>
      <w:r>
        <w:rPr>
          <w:rFonts w:ascii="宋体" w:hAnsi="宋体" w:eastAsia="宋体" w:cs="宋体"/>
          <w:color w:val="000"/>
          <w:sz w:val="28"/>
          <w:szCs w:val="28"/>
        </w:rPr>
        <w:t xml:space="preserve">**年行业经济实现“十二五”良好开局</w:t>
      </w:r>
    </w:p>
    <w:p>
      <w:pPr>
        <w:ind w:left="0" w:right="0" w:firstLine="560"/>
        <w:spacing w:before="450" w:after="450" w:line="312" w:lineRule="auto"/>
      </w:pPr>
      <w:r>
        <w:rPr>
          <w:rFonts w:ascii="宋体" w:hAnsi="宋体" w:eastAsia="宋体" w:cs="宋体"/>
          <w:color w:val="000"/>
          <w:sz w:val="28"/>
          <w:szCs w:val="28"/>
        </w:rPr>
        <w:t xml:space="preserve">联合会分析称，2024年，石油和化工行业经济实现平稳较快增长，国内市场需求强劲是拉动行业增长的主要引擎。</w:t>
      </w:r>
    </w:p>
    <w:p>
      <w:pPr>
        <w:ind w:left="0" w:right="0" w:firstLine="560"/>
        <w:spacing w:before="450" w:after="450" w:line="312" w:lineRule="auto"/>
      </w:pPr>
      <w:r>
        <w:rPr>
          <w:rFonts w:ascii="宋体" w:hAnsi="宋体" w:eastAsia="宋体" w:cs="宋体"/>
          <w:color w:val="000"/>
          <w:sz w:val="28"/>
          <w:szCs w:val="28"/>
        </w:rPr>
        <w:t xml:space="preserve">据石化联合会统计，预计全年行业总产值突破11万亿元，达到11.2万亿，增长31%；主营业务收入达10.9万亿元，增长30%；利润总额8100亿元，增幅约为19%；投资1.37万亿元，增长20%；进出口总额约为6000亿美元，增长32%。</w:t>
      </w:r>
    </w:p>
    <w:p>
      <w:pPr>
        <w:ind w:left="0" w:right="0" w:firstLine="560"/>
        <w:spacing w:before="450" w:after="450" w:line="312" w:lineRule="auto"/>
      </w:pPr>
      <w:r>
        <w:rPr>
          <w:rFonts w:ascii="宋体" w:hAnsi="宋体" w:eastAsia="宋体" w:cs="宋体"/>
          <w:color w:val="000"/>
          <w:sz w:val="28"/>
          <w:szCs w:val="28"/>
        </w:rPr>
        <w:t xml:space="preserve">其中，化工行业全年产值预计达到6.58万亿元，同比增长32%，与2024年增速相当，占全行业总产值59.82%；化工行业利润总额3500亿元，增长35%，占全行业总利润额的47.1%；1—11月份，化工固定资产投资8617.2亿元，同比增长26.9%，高于全行业平均增幅5.5个百分点，占比70.12%。</w:t>
      </w:r>
    </w:p>
    <w:p>
      <w:pPr>
        <w:ind w:left="0" w:right="0" w:firstLine="560"/>
        <w:spacing w:before="450" w:after="450" w:line="312" w:lineRule="auto"/>
      </w:pPr>
      <w:r>
        <w:rPr>
          <w:rFonts w:ascii="宋体" w:hAnsi="宋体" w:eastAsia="宋体" w:cs="宋体"/>
          <w:color w:val="000"/>
          <w:sz w:val="28"/>
          <w:szCs w:val="28"/>
        </w:rPr>
        <w:t xml:space="preserve">原油2024年产量基本持平，全年预计2.03亿吨；进口预计2.5亿吨，增6.3%；表观消费预计4.53亿吨，增3.5%。天然气供需快速增长，全年产量预计1020亿方，增长8%；进口突破300亿方；表观消费1300亿方左右。成品油产需总体平衡，全年未出现明显油荒。炼油版块前11月累计亏损49.83亿元，亏损主要原因是原油价格持续较大幅度增长。</w:t>
      </w:r>
    </w:p>
    <w:p>
      <w:pPr>
        <w:ind w:left="0" w:right="0" w:firstLine="560"/>
        <w:spacing w:before="450" w:after="450" w:line="312" w:lineRule="auto"/>
      </w:pPr>
      <w:r>
        <w:rPr>
          <w:rFonts w:ascii="宋体" w:hAnsi="宋体" w:eastAsia="宋体" w:cs="宋体"/>
          <w:color w:val="000"/>
          <w:sz w:val="28"/>
          <w:szCs w:val="28"/>
        </w:rPr>
        <w:t xml:space="preserve">行业加快产业结构升级</w:t>
      </w:r>
    </w:p>
    <w:p>
      <w:pPr>
        <w:ind w:left="0" w:right="0" w:firstLine="560"/>
        <w:spacing w:before="450" w:after="450" w:line="312" w:lineRule="auto"/>
      </w:pPr>
      <w:r>
        <w:rPr>
          <w:rFonts w:ascii="宋体" w:hAnsi="宋体" w:eastAsia="宋体" w:cs="宋体"/>
          <w:color w:val="000"/>
          <w:sz w:val="28"/>
          <w:szCs w:val="28"/>
        </w:rPr>
        <w:t xml:space="preserve">2024年，“调结构、转方式”成效逐步显现。高技术、高附加值产品在化学工业利润增长中的比重不断攀升，成为提高行业经济增长质量的主要动力。2024年，专用化学品利润占化工利润的比重约达31.5%，合成材料占比16%。同时，专用化学品、合成材料等在国内市场占有率稳步扩大。化肥、橡胶制品等传统化学品在利润增长中的比重不断下降。</w:t>
      </w:r>
    </w:p>
    <w:p>
      <w:pPr>
        <w:ind w:left="0" w:right="0" w:firstLine="560"/>
        <w:spacing w:before="450" w:after="450" w:line="312" w:lineRule="auto"/>
      </w:pPr>
      <w:r>
        <w:rPr>
          <w:rFonts w:ascii="宋体" w:hAnsi="宋体" w:eastAsia="宋体" w:cs="宋体"/>
          <w:color w:val="000"/>
          <w:sz w:val="28"/>
          <w:szCs w:val="28"/>
        </w:rPr>
        <w:t xml:space="preserve">非公经济比重首次过半</w:t>
      </w:r>
    </w:p>
    <w:p>
      <w:pPr>
        <w:ind w:left="0" w:right="0" w:firstLine="560"/>
        <w:spacing w:before="450" w:after="450" w:line="312" w:lineRule="auto"/>
      </w:pPr>
      <w:r>
        <w:rPr>
          <w:rFonts w:ascii="宋体" w:hAnsi="宋体" w:eastAsia="宋体" w:cs="宋体"/>
          <w:color w:val="000"/>
          <w:sz w:val="28"/>
          <w:szCs w:val="28"/>
        </w:rPr>
        <w:t xml:space="preserve">2024年前11个月，行业非公经济总产值5.12万亿元，同比增长35.8%，占比50.0%，预计全年比重将达51%，历史上首次过半。公有经济产值4.87万亿，增长29.2%，占比47.5%；其它经济比重约2.5%。与2024年相比，2024年非公经济在行业经济总量中的比重上升了15.8个百分点，公有经济占比则下降了16.4个百分点；非公经济比重每年平均提高3.15个百分点。</w:t>
      </w:r>
    </w:p>
    <w:p>
      <w:pPr>
        <w:ind w:left="0" w:right="0" w:firstLine="560"/>
        <w:spacing w:before="450" w:after="450" w:line="312" w:lineRule="auto"/>
      </w:pPr>
      <w:r>
        <w:rPr>
          <w:rFonts w:ascii="宋体" w:hAnsi="宋体" w:eastAsia="宋体" w:cs="宋体"/>
          <w:color w:val="000"/>
          <w:sz w:val="28"/>
          <w:szCs w:val="28"/>
        </w:rPr>
        <w:t xml:space="preserve">2024年行业经济运行重在“稳增长、调结构”</w:t>
      </w:r>
    </w:p>
    <w:p>
      <w:pPr>
        <w:ind w:left="0" w:right="0" w:firstLine="560"/>
        <w:spacing w:before="450" w:after="450" w:line="312" w:lineRule="auto"/>
      </w:pPr>
      <w:r>
        <w:rPr>
          <w:rFonts w:ascii="宋体" w:hAnsi="宋体" w:eastAsia="宋体" w:cs="宋体"/>
          <w:color w:val="000"/>
          <w:sz w:val="28"/>
          <w:szCs w:val="28"/>
        </w:rPr>
        <w:t xml:space="preserve">李寿生表示，2024年石油和化工行业的经济运行把“稳增长”放在第一位。要求精心组织好油、气、肥的生产供给，特别要做好柴油和春耕化肥的保障工作；千方百计扩大出口，防止大幅下降和减少回落；强化行业安全生产。</w:t>
      </w:r>
    </w:p>
    <w:p>
      <w:pPr>
        <w:ind w:left="0" w:right="0" w:firstLine="560"/>
        <w:spacing w:before="450" w:after="450" w:line="312" w:lineRule="auto"/>
      </w:pPr>
      <w:r>
        <w:rPr>
          <w:rFonts w:ascii="宋体" w:hAnsi="宋体" w:eastAsia="宋体" w:cs="宋体"/>
          <w:color w:val="000"/>
          <w:sz w:val="28"/>
          <w:szCs w:val="28"/>
        </w:rPr>
        <w:t xml:space="preserve">李寿生强调，行的经济运行应重点加快传统产业转型升级步伐、加大战略性新兴产业培育力度、强化节能减排工作措施。在传统产业转型升级方面，要选准传统产业转型升级的切入点，完善淘汰落后产能的市场机制，落实化肥、“两碱”、电石、农药等行业的市场准入条件。</w:t>
      </w:r>
    </w:p>
    <w:p>
      <w:pPr>
        <w:ind w:left="0" w:right="0" w:firstLine="560"/>
        <w:spacing w:before="450" w:after="450" w:line="312" w:lineRule="auto"/>
      </w:pPr>
      <w:r>
        <w:rPr>
          <w:rFonts w:ascii="宋体" w:hAnsi="宋体" w:eastAsia="宋体" w:cs="宋体"/>
          <w:color w:val="000"/>
          <w:sz w:val="28"/>
          <w:szCs w:val="28"/>
        </w:rPr>
        <w:t xml:space="preserve">在节能减排工作上，行业将建立和完善节能减排“领跑者”制度，首先在合成氨、甲醇、烧碱、纯碱、乙烯、合成树脂、子午线轮胎、电石、黄磷等十二种产品中试行开展。</w:t>
      </w:r>
    </w:p>
    <w:p>
      <w:pPr>
        <w:ind w:left="0" w:right="0" w:firstLine="560"/>
        <w:spacing w:before="450" w:after="450" w:line="312" w:lineRule="auto"/>
      </w:pPr>
      <w:r>
        <w:rPr>
          <w:rFonts w:ascii="宋体" w:hAnsi="宋体" w:eastAsia="宋体" w:cs="宋体"/>
          <w:color w:val="000"/>
          <w:sz w:val="28"/>
          <w:szCs w:val="28"/>
        </w:rPr>
        <w:t xml:space="preserve">行业经济将保持较快增长</w:t>
      </w:r>
    </w:p>
    <w:p>
      <w:pPr>
        <w:ind w:left="0" w:right="0" w:firstLine="560"/>
        <w:spacing w:before="450" w:after="450" w:line="312" w:lineRule="auto"/>
      </w:pPr>
      <w:r>
        <w:rPr>
          <w:rFonts w:ascii="宋体" w:hAnsi="宋体" w:eastAsia="宋体" w:cs="宋体"/>
          <w:color w:val="000"/>
          <w:sz w:val="28"/>
          <w:szCs w:val="28"/>
        </w:rPr>
        <w:t xml:space="preserve">石化联合会预计，2024年，行业经济运行尽管面临诸多困难，但有利因素较多，经济总体将保持较快增长，但增速同比将会有所减缓。</w:t>
      </w:r>
    </w:p>
    <w:p>
      <w:pPr>
        <w:ind w:left="0" w:right="0" w:firstLine="560"/>
        <w:spacing w:before="450" w:after="450" w:line="312" w:lineRule="auto"/>
      </w:pPr>
      <w:r>
        <w:rPr>
          <w:rFonts w:ascii="宋体" w:hAnsi="宋体" w:eastAsia="宋体" w:cs="宋体"/>
          <w:color w:val="000"/>
          <w:sz w:val="28"/>
          <w:szCs w:val="28"/>
        </w:rPr>
        <w:t xml:space="preserve">预计全年总产值增幅约20%-25%，达到13-13.5万亿元；全年利润总额约为9500亿元，增长15%；主营业务收入约13万亿元，增长20%左右；全行业投资月1.6万亿元，增长15%；进出口总额约为7100亿美元，增长约21%。</w:t>
      </w:r>
    </w:p>
    <w:p>
      <w:pPr>
        <w:ind w:left="0" w:right="0" w:firstLine="560"/>
        <w:spacing w:before="450" w:after="450" w:line="312" w:lineRule="auto"/>
      </w:pPr>
      <w:r>
        <w:rPr>
          <w:rFonts w:ascii="宋体" w:hAnsi="宋体" w:eastAsia="宋体" w:cs="宋体"/>
          <w:color w:val="000"/>
          <w:sz w:val="28"/>
          <w:szCs w:val="28"/>
        </w:rPr>
        <w:t xml:space="preserve">主要化工产品需求强劲、生产平稳</w:t>
      </w:r>
    </w:p>
    <w:p>
      <w:pPr>
        <w:ind w:left="0" w:right="0" w:firstLine="560"/>
        <w:spacing w:before="450" w:after="450" w:line="312" w:lineRule="auto"/>
      </w:pPr>
      <w:r>
        <w:rPr>
          <w:rFonts w:ascii="宋体" w:hAnsi="宋体" w:eastAsia="宋体" w:cs="宋体"/>
          <w:color w:val="000"/>
          <w:sz w:val="28"/>
          <w:szCs w:val="28"/>
        </w:rPr>
        <w:t xml:space="preserve">石化联合会预计，受国内农业、工业、房地产及消费市场需求影响，2024年国内能源及主要化工产品的需求依然比较强劲，同时能源生产继续保持平稳。</w:t>
      </w:r>
    </w:p>
    <w:p>
      <w:pPr>
        <w:ind w:left="0" w:right="0" w:firstLine="560"/>
        <w:spacing w:before="450" w:after="450" w:line="312" w:lineRule="auto"/>
      </w:pPr>
      <w:r>
        <w:rPr>
          <w:rFonts w:ascii="宋体" w:hAnsi="宋体" w:eastAsia="宋体" w:cs="宋体"/>
          <w:color w:val="000"/>
          <w:sz w:val="28"/>
          <w:szCs w:val="28"/>
        </w:rPr>
        <w:t xml:space="preserve">预计今年的原油产量将保持在2亿吨以上，增幅约1.5%；天然气产量约1130亿立方米，增长约11%；原油加工量约为4.7亿吨，增长5%。2024年，预计化肥产量约为6400万吨，增长约5%；合成树脂产量约5225万吨，增长10%；乙烯产量约1700万吨，增长11%；硫酸产量增长9%；烧碱增长8%；甲醇增长14%。</w:t>
      </w:r>
    </w:p>
    <w:p>
      <w:pPr>
        <w:ind w:left="0" w:right="0" w:firstLine="560"/>
        <w:spacing w:before="450" w:after="450" w:line="312" w:lineRule="auto"/>
      </w:pPr>
      <w:r>
        <w:rPr>
          <w:rFonts w:ascii="宋体" w:hAnsi="宋体" w:eastAsia="宋体" w:cs="宋体"/>
          <w:color w:val="000"/>
          <w:sz w:val="28"/>
          <w:szCs w:val="28"/>
        </w:rPr>
        <w:t xml:space="preserve">今年原油表观消费量预计增长5.3%至4.8亿吨；天然气表观消费量预计增长15.3%至1482亿立方米；成品油表观消费量预计增长5.8%至2.8亿吨；化肥表观消费量约6230万吨，增长5.1%；合成树脂表观消费量增长9.1%至8080万吨；乙烯表观消费量增长13.6%至1850万吨。</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二）今年上半年，在市委、市政府的正确领导下，我局认真落实市政府《关于推动经济平稳健康发展若干意见》和《关于加大投资力度稳定经济增长的若干意见》要求，旅游经济运行总体平稳，保持了较好的发展势头。1-6月份，共接待海内外游客近5903.5万人次，同比增长13.2%，旅游业总收入498.3亿元，同比增长13.6%，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一、上半年旅游经济运行基本情况</w:t>
      </w:r>
    </w:p>
    <w:p>
      <w:pPr>
        <w:ind w:left="0" w:right="0" w:firstLine="560"/>
        <w:spacing w:before="450" w:after="450" w:line="312" w:lineRule="auto"/>
      </w:pPr>
      <w:r>
        <w:rPr>
          <w:rFonts w:ascii="宋体" w:hAnsi="宋体" w:eastAsia="宋体" w:cs="宋体"/>
          <w:color w:val="000"/>
          <w:sz w:val="28"/>
          <w:szCs w:val="28"/>
        </w:rPr>
        <w:t xml:space="preserve">一是国内旅游增长明显。总书记半年内两次视察西安，进一步提高了西安城市及旅游知名度和影响力。通过加强网络营销，开通官方微信、手机APP和天猫旗舰店，在央视一套、新闻频道黄金时段投放西安旅游宣传广告，在国内重点客源城市开展“美丽西安――丝绸之路起点、华夏文明之源、中华文明标识之旅”实地宣传促销，举办踏青、赏花、采摘、登山、舟赛和暑游等活动，进一步拓宽了营销渠道，丰富了旅游线路产品，激活了周边和本地旅游市场。传统景区接待持续增长，上半年，秦始皇帝陵博物院接待207.76万人次，同比增长14.85%；华清池接待102.43万人次，同比增长13.24%；城墙景区接待146.58万人次，同比增长68.55%。同时，通过多措并举、持续发力，我市旅游客源结构进一步优化。上半年，在周边的河南、山西等客源市场保持平稳增长的同时，北京、江苏游客进入了国内客源地前五位，标志着西安旅游对京津冀和长三角地区旅游客源吸引力大幅提升。</w:t>
      </w:r>
    </w:p>
    <w:p>
      <w:pPr>
        <w:ind w:left="0" w:right="0" w:firstLine="560"/>
        <w:spacing w:before="450" w:after="450" w:line="312" w:lineRule="auto"/>
      </w:pPr>
      <w:r>
        <w:rPr>
          <w:rFonts w:ascii="宋体" w:hAnsi="宋体" w:eastAsia="宋体" w:cs="宋体"/>
          <w:color w:val="000"/>
          <w:sz w:val="28"/>
          <w:szCs w:val="28"/>
        </w:rPr>
        <w:t xml:space="preserve">二是入境旅游下行压力进一步加大。受世界经济复苏缓慢,韩国等地“中东呼吸综合征”（MERS）蔓延等影响，上半年，亚洲入境旅游市场普遍萎缩。加上周边旅游目的地国家竞争加剧、产品价格比较优势持续减弱，我市入境旅游下行压力进一步加大，尤其是欧美主要客源同比呈现下降趋势。</w:t>
      </w:r>
    </w:p>
    <w:p>
      <w:pPr>
        <w:ind w:left="0" w:right="0" w:firstLine="560"/>
        <w:spacing w:before="450" w:after="450" w:line="312" w:lineRule="auto"/>
      </w:pPr>
      <w:r>
        <w:rPr>
          <w:rFonts w:ascii="宋体" w:hAnsi="宋体" w:eastAsia="宋体" w:cs="宋体"/>
          <w:color w:val="000"/>
          <w:sz w:val="28"/>
          <w:szCs w:val="28"/>
        </w:rPr>
        <w:t xml:space="preserve">三是出境旅游高速增长。近年来，各国陆续出台简化签证手续等激励政策，加上人民币持续升值等因素，刺激了市民出国旅游消费的欲望。从2024年一季度监测情况看，旅行社组织出境16.80万人次，同比增长73.52%。其中，出境到新加坡6.90万人次，同比增长73.39%；马来西亚5.42万人次，同比增长111.17%；泰国4.80万人次，同比增长122.79%。预计上半年出境旅游依然会保持高速增长态势。</w:t>
      </w:r>
    </w:p>
    <w:p>
      <w:pPr>
        <w:ind w:left="0" w:right="0" w:firstLine="560"/>
        <w:spacing w:before="450" w:after="450" w:line="312" w:lineRule="auto"/>
      </w:pPr>
      <w:r>
        <w:rPr>
          <w:rFonts w:ascii="宋体" w:hAnsi="宋体" w:eastAsia="宋体" w:cs="宋体"/>
          <w:color w:val="000"/>
          <w:sz w:val="28"/>
          <w:szCs w:val="28"/>
        </w:rPr>
        <w:t xml:space="preserve">四是假日旅游拉动明显。春节“黄金周”，我市接待游客559.29万人次，同比增长17.3%，旅游业总收入26.30亿元，同比增长19.4%。“五一”小长假，我市接待游客396.21万人次，同比增长3.51%，旅游业总收入11.84亿元，同比增长1.42%。端午小长假，我市接待游客290.89万人次，同比增长14.37%，旅游业总收入10.01亿元，同比增长13.7%。假日旅游经济运行平稳上升，对国内旅游市场拉动作用较为明显。</w:t>
      </w:r>
    </w:p>
    <w:p>
      <w:pPr>
        <w:ind w:left="0" w:right="0" w:firstLine="560"/>
        <w:spacing w:before="450" w:after="450" w:line="312" w:lineRule="auto"/>
      </w:pPr>
      <w:r>
        <w:rPr>
          <w:rFonts w:ascii="宋体" w:hAnsi="宋体" w:eastAsia="宋体" w:cs="宋体"/>
          <w:color w:val="000"/>
          <w:sz w:val="28"/>
          <w:szCs w:val="28"/>
        </w:rPr>
        <w:t xml:space="preserve">二、存在的问题及分析</w:t>
      </w:r>
    </w:p>
    <w:p>
      <w:pPr>
        <w:ind w:left="0" w:right="0" w:firstLine="560"/>
        <w:spacing w:before="450" w:after="450" w:line="312" w:lineRule="auto"/>
      </w:pPr>
      <w:r>
        <w:rPr>
          <w:rFonts w:ascii="宋体" w:hAnsi="宋体" w:eastAsia="宋体" w:cs="宋体"/>
          <w:color w:val="000"/>
          <w:sz w:val="28"/>
          <w:szCs w:val="28"/>
        </w:rPr>
        <w:t xml:space="preserve">上半年，和全国大多数城市一样，我市入境旅游的下行压力进一步加大。除了世界经济虽在复苏但仍不乐观之外，有两个不利因素，一是我国周边旅游目的地竞争加剧，产品价格比较优势持续减弱。二是旅游市场比较敏感，一些突发事件和自然灾害对入境旅游影响力较大。</w:t>
      </w:r>
    </w:p>
    <w:p>
      <w:pPr>
        <w:ind w:left="0" w:right="0" w:firstLine="560"/>
        <w:spacing w:before="450" w:after="450" w:line="312" w:lineRule="auto"/>
      </w:pPr>
      <w:r>
        <w:rPr>
          <w:rFonts w:ascii="宋体" w:hAnsi="宋体" w:eastAsia="宋体" w:cs="宋体"/>
          <w:color w:val="000"/>
          <w:sz w:val="28"/>
          <w:szCs w:val="28"/>
        </w:rPr>
        <w:t xml:space="preserve">下半年，随着“一带一路”战略的持续推进，西安旅游的吸引力将不断提高。暑期、国庆旅游接待旺季的如期而至，进一步拉动旅游消费。外国人72小时过境免签政策的实施，国际航线的不断增加，新景区的建成开放，以及宣传营销力度的加大，都将有力推动旅游经济平稳增长。</w:t>
      </w:r>
    </w:p>
    <w:p>
      <w:pPr>
        <w:ind w:left="0" w:right="0" w:firstLine="560"/>
        <w:spacing w:before="450" w:after="450" w:line="312" w:lineRule="auto"/>
      </w:pPr>
      <w:r>
        <w:rPr>
          <w:rFonts w:ascii="宋体" w:hAnsi="宋体" w:eastAsia="宋体" w:cs="宋体"/>
          <w:color w:val="000"/>
          <w:sz w:val="28"/>
          <w:szCs w:val="28"/>
        </w:rPr>
        <w:t xml:space="preserve">三、下半年的主要措施和建议</w:t>
      </w:r>
    </w:p>
    <w:p>
      <w:pPr>
        <w:ind w:left="0" w:right="0" w:firstLine="560"/>
        <w:spacing w:before="450" w:after="450" w:line="312" w:lineRule="auto"/>
      </w:pPr>
      <w:r>
        <w:rPr>
          <w:rFonts w:ascii="宋体" w:hAnsi="宋体" w:eastAsia="宋体" w:cs="宋体"/>
          <w:color w:val="000"/>
          <w:sz w:val="28"/>
          <w:szCs w:val="28"/>
        </w:rPr>
        <w:t xml:space="preserve">（一）稳步推进旅游深化改革。在市委、市政府的正确领导下，持续推进旅游体制机制创新改革，在全市推动建立旅游综合协调机制、联合执法监管机制和旅游投诉统一受理机制。进一步简政放权，规范简化旅行社门市部设立初审、A级景区、星级饭店评定，以及旅游投诉受理等办事流程，方便企业和群众。加快旅游企业改革创新，认真落实加快发展旅游业的各项政策，扶持旅游企业做大做强、创新发展。</w:t>
      </w:r>
    </w:p>
    <w:p>
      <w:pPr>
        <w:ind w:left="0" w:right="0" w:firstLine="560"/>
        <w:spacing w:before="450" w:after="450" w:line="312" w:lineRule="auto"/>
      </w:pPr>
      <w:r>
        <w:rPr>
          <w:rFonts w:ascii="宋体" w:hAnsi="宋体" w:eastAsia="宋体" w:cs="宋体"/>
          <w:color w:val="000"/>
          <w:sz w:val="28"/>
          <w:szCs w:val="28"/>
        </w:rPr>
        <w:t xml:space="preserve">（二）加大旅游宣传营销力度。进一步强化媒体和网络营销，在中国日报、纽约时报等媒体进行西安旅游宣传推广。完善升级西安旅游官方网站、微博、微信、手机APP等，打造网络营销综合平台。在新加坡、韩国、美国、英国设立“西安之窗”旅游推广中心，进一步拓宽营销渠道。提前筹备暑期和“十一”小长假西安旅游产品宣传营销工作，赴南京、杭州、武汉、长沙、成都、重庆等重点客源城市进行“美丽西安--中华文明标识之旅”专题实地宣传促销。组团参加中国西安国际丝绸之路博览会。举办首届西安大学生龙舟赛、第二届西安城墙徒步大会以及西安滑雪温泉旅游季等活动，进一步吸引本地客源。</w:t>
      </w:r>
    </w:p>
    <w:p>
      <w:pPr>
        <w:ind w:left="0" w:right="0" w:firstLine="560"/>
        <w:spacing w:before="450" w:after="450" w:line="312" w:lineRule="auto"/>
      </w:pPr>
      <w:r>
        <w:rPr>
          <w:rFonts w:ascii="宋体" w:hAnsi="宋体" w:eastAsia="宋体" w:cs="宋体"/>
          <w:color w:val="000"/>
          <w:sz w:val="28"/>
          <w:szCs w:val="28"/>
        </w:rPr>
        <w:t xml:space="preserve">（三）促进休闲度假旅游发展。按照《西安市国民旅游休闲计划》及行动方案，创新文化旅游产品，大力发展红色旅游，加强竞赛表演、健身休闲等与旅游活动的融合发展。针对高端旅游市场，推动会展和商务旅游的发展。加大《支持乡村旅游发展实施意见》落实力度，推进乡村旅游与新型城镇化建设有机结合，继续开展西安“最美乡村”评选活动。发布旅游商品推荐名单，引导游客自主购物，进一步扩大旅游购物消费。</w:t>
      </w:r>
    </w:p>
    <w:p>
      <w:pPr>
        <w:ind w:left="0" w:right="0" w:firstLine="560"/>
        <w:spacing w:before="450" w:after="450" w:line="312" w:lineRule="auto"/>
      </w:pPr>
      <w:r>
        <w:rPr>
          <w:rFonts w:ascii="宋体" w:hAnsi="宋体" w:eastAsia="宋体" w:cs="宋体"/>
          <w:color w:val="000"/>
          <w:sz w:val="28"/>
          <w:szCs w:val="28"/>
        </w:rPr>
        <w:t xml:space="preserve">（四）整治优化旅游市场环境。强化旅游市场整治工作的目标任务考核，进一步发挥区县、开发区在旅游市场监管工作中的主体作用，以整治“黑车、黑导、黑托、黑社”为抓手，重点规范火车站广场、大雁塔南北广场、兵马俑、华清池等重点区域的旅游市场秩序。持续开展旅游行业专项整治，对旅游行业重点热点问题进行明查暗访，加大处罚力度，遏制非法旅游行为及活动蔓延势头。加强联合执法监管，联合公安、工商、通讯等部门，查处无资质经营旅游业务的“黑网站”。继续向全社会发布旅游企业“红黑榜”，加强对出境文明旅游工作的检查问效。</w:t>
      </w:r>
    </w:p>
    <w:p>
      <w:pPr>
        <w:ind w:left="0" w:right="0" w:firstLine="560"/>
        <w:spacing w:before="450" w:after="450" w:line="312" w:lineRule="auto"/>
      </w:pPr>
      <w:r>
        <w:rPr>
          <w:rFonts w:ascii="宋体" w:hAnsi="宋体" w:eastAsia="宋体" w:cs="宋体"/>
          <w:color w:val="000"/>
          <w:sz w:val="28"/>
          <w:szCs w:val="28"/>
        </w:rPr>
        <w:t xml:space="preserve">（五）强化旅游安全生产工作。加强旅游安全宣传教育和标准化工作，进一步强化安全工作属地管理和企业安全生产主体责任，增强游客的自我防范意识。开展行业应急管理培训，加大安全维稳防范力度，强化重点区域和环节的监管，推进旅游保险保障体系建设。进一步抓好旅行社租用车辆、星级宾馆消防、农家乐食品安全，以及景区突发事件、高峰期大客流应对处置和防汛安全管控等，严格防范涉旅安全事故的发生。</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三）今年一季度，宏观经济延续了去年四季度以来的走势，PMI自去年12月持续下降，受春节因素影响2月份CPI涨幅创13个月新低、PPI同比继续下降、进出口总额增速回落。交通运输运行总体基本平稳，其中客货运输生产稳中趋缓，港口生产开局平稳，投资增长较快。</w:t>
      </w:r>
    </w:p>
    <w:p>
      <w:pPr>
        <w:ind w:left="0" w:right="0" w:firstLine="560"/>
        <w:spacing w:before="450" w:after="450" w:line="312" w:lineRule="auto"/>
      </w:pPr>
      <w:r>
        <w:rPr>
          <w:rFonts w:ascii="宋体" w:hAnsi="宋体" w:eastAsia="宋体" w:cs="宋体"/>
          <w:color w:val="000"/>
          <w:sz w:val="28"/>
          <w:szCs w:val="28"/>
        </w:rPr>
        <w:t xml:space="preserve">一、客运增速继续放缓。</w:t>
      </w:r>
    </w:p>
    <w:p>
      <w:pPr>
        <w:ind w:left="0" w:right="0" w:firstLine="560"/>
        <w:spacing w:before="450" w:after="450" w:line="312" w:lineRule="auto"/>
      </w:pPr>
      <w:r>
        <w:rPr>
          <w:rFonts w:ascii="宋体" w:hAnsi="宋体" w:eastAsia="宋体" w:cs="宋体"/>
          <w:color w:val="000"/>
          <w:sz w:val="28"/>
          <w:szCs w:val="28"/>
        </w:rPr>
        <w:t xml:space="preserve">1－2月份，全社会（铁路、公路、水路，下同）完成客运量、旅客周转量分别为70.3亿人和5586亿人公里，同比增长4.9%和4.0%，增速较去年同期回落1.0个和2.4个百分点。各种运输方式客运量增速均有不同程度放缓，其中，铁路旅客发送量增长6.8%，回落3.2个百分点，接近去年最低水平；公路客运量增长4.8%，回落0.9个百分点，延续去年四季度以来的增速水平；水路客运量增长0.9%，回落0.4个百分点。</w:t>
      </w:r>
    </w:p>
    <w:p>
      <w:pPr>
        <w:ind w:left="0" w:right="0" w:firstLine="560"/>
        <w:spacing w:before="450" w:after="450" w:line="312" w:lineRule="auto"/>
      </w:pPr>
      <w:r>
        <w:rPr>
          <w:rFonts w:ascii="宋体" w:hAnsi="宋体" w:eastAsia="宋体" w:cs="宋体"/>
          <w:color w:val="000"/>
          <w:sz w:val="28"/>
          <w:szCs w:val="28"/>
        </w:rPr>
        <w:t xml:space="preserve">二、货运增速有所回落，铁路重现负增长。</w:t>
      </w:r>
    </w:p>
    <w:p>
      <w:pPr>
        <w:ind w:left="0" w:right="0" w:firstLine="560"/>
        <w:spacing w:before="450" w:after="450" w:line="312" w:lineRule="auto"/>
      </w:pPr>
      <w:r>
        <w:rPr>
          <w:rFonts w:ascii="宋体" w:hAnsi="宋体" w:eastAsia="宋体" w:cs="宋体"/>
          <w:color w:val="000"/>
          <w:sz w:val="28"/>
          <w:szCs w:val="28"/>
        </w:rPr>
        <w:t xml:space="preserve">1－2月份，全社会完成货运量68.2亿吨、货物周转量28012亿吨公里，同比分别增长7.4%和4.2%，增速较去年同期回落2.2个和2.7个百分点，其中货运量增速自去年10月以来持续回落。</w:t>
      </w:r>
    </w:p>
    <w:p>
      <w:pPr>
        <w:ind w:left="0" w:right="0" w:firstLine="560"/>
        <w:spacing w:before="450" w:after="450" w:line="312" w:lineRule="auto"/>
      </w:pPr>
      <w:r>
        <w:rPr>
          <w:rFonts w:ascii="宋体" w:hAnsi="宋体" w:eastAsia="宋体" w:cs="宋体"/>
          <w:color w:val="000"/>
          <w:sz w:val="28"/>
          <w:szCs w:val="28"/>
        </w:rPr>
        <w:t xml:space="preserve">分运输方式看，铁路、公路、水路货物运输增速均出现不同程度回落，铁路货物发送量同比下降3.4%，在去年7月份实现转正之后又重新出现负增长，从主要货类看，煤炭发送量实现0.5%的小幅增长，粮食、金属矿石、钢铁、非金属矿石发送量分别下降13.0%、14.1%、5.2%和20.2%；公路货运量增长9.0%，较去年同期回落2.0个百分点；水路货运量增长6.4%，回落3.4个百分点。</w:t>
      </w:r>
    </w:p>
    <w:p>
      <w:pPr>
        <w:ind w:left="0" w:right="0" w:firstLine="560"/>
        <w:spacing w:before="450" w:after="450" w:line="312" w:lineRule="auto"/>
      </w:pPr>
      <w:r>
        <w:rPr>
          <w:rFonts w:ascii="宋体" w:hAnsi="宋体" w:eastAsia="宋体" w:cs="宋体"/>
          <w:color w:val="000"/>
          <w:sz w:val="28"/>
          <w:szCs w:val="28"/>
        </w:rPr>
        <w:t xml:space="preserve">三、港口生产开局平稳，大宗商品进口强劲。</w:t>
      </w:r>
    </w:p>
    <w:p>
      <w:pPr>
        <w:ind w:left="0" w:right="0" w:firstLine="560"/>
        <w:spacing w:before="450" w:after="450" w:line="312" w:lineRule="auto"/>
      </w:pPr>
      <w:r>
        <w:rPr>
          <w:rFonts w:ascii="宋体" w:hAnsi="宋体" w:eastAsia="宋体" w:cs="宋体"/>
          <w:color w:val="000"/>
          <w:sz w:val="28"/>
          <w:szCs w:val="28"/>
        </w:rPr>
        <w:t xml:space="preserve">受国际经济回暖带动，1－2月份，规模以上港口完成货物吞吐量17.0亿吨，同比增长5.7%，较去年四季度小幅加快0.8个百分点。其中，内贸吞吐量增长3.7%，较去年同期放慢7.4个百分点，但较去年四季度加快0.4个百分点；外贸吞吐量增长9.8%，与去年同期基本持平，较去年四季度加快1.1个百分点。</w:t>
      </w:r>
    </w:p>
    <w:p>
      <w:pPr>
        <w:ind w:left="0" w:right="0" w:firstLine="560"/>
        <w:spacing w:before="450" w:after="450" w:line="312" w:lineRule="auto"/>
      </w:pPr>
      <w:r>
        <w:rPr>
          <w:rFonts w:ascii="宋体" w:hAnsi="宋体" w:eastAsia="宋体" w:cs="宋体"/>
          <w:color w:val="000"/>
          <w:sz w:val="28"/>
          <w:szCs w:val="28"/>
        </w:rPr>
        <w:t xml:space="preserve">——煤炭。受气温偏高、用电负荷较往年减少及库存较高等因素影响，1月份规模以上港口煤炭及制品吞吐量同比下降0.3%，较去年同期大幅回落18.0个百分点，比去年12月份减缓5.5个百分点。由于国内外煤价倒挂，1月份港口完成煤炭外贸进港量3015万吨，创历年来新高。</w:t>
      </w:r>
    </w:p>
    <w:p>
      <w:pPr>
        <w:ind w:left="0" w:right="0" w:firstLine="560"/>
        <w:spacing w:before="450" w:after="450" w:line="312" w:lineRule="auto"/>
      </w:pPr>
      <w:r>
        <w:rPr>
          <w:rFonts w:ascii="宋体" w:hAnsi="宋体" w:eastAsia="宋体" w:cs="宋体"/>
          <w:color w:val="000"/>
          <w:sz w:val="28"/>
          <w:szCs w:val="28"/>
        </w:rPr>
        <w:t xml:space="preserve">——油品。受汽车销量快速增长、新炼油厂开工等需求因素带动，1月份规模以上港口石油天然气及制品吞吐量同比增长8.9%，较去年同期和12月份分别加快3.1个和4.2个百分点，其中原油外贸进港量增长13.1%，分别加快4.7个和7.2个百分点。</w:t>
      </w:r>
    </w:p>
    <w:p>
      <w:pPr>
        <w:ind w:left="0" w:right="0" w:firstLine="560"/>
        <w:spacing w:before="450" w:after="450" w:line="312" w:lineRule="auto"/>
      </w:pPr>
      <w:r>
        <w:rPr>
          <w:rFonts w:ascii="宋体" w:hAnsi="宋体" w:eastAsia="宋体" w:cs="宋体"/>
          <w:color w:val="000"/>
          <w:sz w:val="28"/>
          <w:szCs w:val="28"/>
        </w:rPr>
        <w:t xml:space="preserve">——金属矿石。在国际矿价大幅回落及春节前集中采购备货的影响下，1月份规模以上港口金属矿石吞吐量同比增长15.8%，其中进口铁矿石9318万吨，再创近年来高点，但钢材消费市场低迷导致港口铁矿石库存再次突破亿吨。</w:t>
      </w:r>
    </w:p>
    <w:p>
      <w:pPr>
        <w:ind w:left="0" w:right="0" w:firstLine="560"/>
        <w:spacing w:before="450" w:after="450" w:line="312" w:lineRule="auto"/>
      </w:pPr>
      <w:r>
        <w:rPr>
          <w:rFonts w:ascii="宋体" w:hAnsi="宋体" w:eastAsia="宋体" w:cs="宋体"/>
          <w:color w:val="000"/>
          <w:sz w:val="28"/>
          <w:szCs w:val="28"/>
        </w:rPr>
        <w:t xml:space="preserve">——集装箱。外需形势有所改善，推动我国外贸回升，1-2月份，规模以上港口完成集装箱吞吐量2939万TEU，增长5.9%，分别比去年同期和四季度减缓2.9个和加快0.2个百分点。1月份，国际航线集装箱吞吐量增长7.8%（去年同期为5.3%），其中欧洲、美国、日本航线分别增长5.2%、4.8%、8.7%。</w:t>
      </w:r>
    </w:p>
    <w:p>
      <w:pPr>
        <w:ind w:left="0" w:right="0" w:firstLine="560"/>
        <w:spacing w:before="450" w:after="450" w:line="312" w:lineRule="auto"/>
      </w:pPr>
      <w:r>
        <w:rPr>
          <w:rFonts w:ascii="宋体" w:hAnsi="宋体" w:eastAsia="宋体" w:cs="宋体"/>
          <w:color w:val="000"/>
          <w:sz w:val="28"/>
          <w:szCs w:val="28"/>
        </w:rPr>
        <w:t xml:space="preserve">四、运输价格指数总体下跌。</w:t>
      </w:r>
    </w:p>
    <w:p>
      <w:pPr>
        <w:ind w:left="0" w:right="0" w:firstLine="560"/>
        <w:spacing w:before="450" w:after="450" w:line="312" w:lineRule="auto"/>
      </w:pPr>
      <w:r>
        <w:rPr>
          <w:rFonts w:ascii="宋体" w:hAnsi="宋体" w:eastAsia="宋体" w:cs="宋体"/>
          <w:color w:val="000"/>
          <w:sz w:val="28"/>
          <w:szCs w:val="28"/>
        </w:rPr>
        <w:t xml:space="preserve">一季度迎来传统船运淡季，波罗的海干散货综合运价指数（BDI）2月份均值较上月下跌了22.6%；波罗的海原油运价指数（BDTI）受成交量大幅萎缩的影响，2月份均值较上月下跌了29.6%；中国沿海（散货）运价指数2月均值较上月下跌了6.0%；受外需改善拉动，中国出口集装箱运价指数（CCFI）2月份均值较上月小幅上涨了1.4%。2月份义乌道路货运价格指数较上月下跌0.32%。</w:t>
      </w:r>
    </w:p>
    <w:p>
      <w:pPr>
        <w:ind w:left="0" w:right="0" w:firstLine="560"/>
        <w:spacing w:before="450" w:after="450" w:line="312" w:lineRule="auto"/>
      </w:pPr>
      <w:r>
        <w:rPr>
          <w:rFonts w:ascii="宋体" w:hAnsi="宋体" w:eastAsia="宋体" w:cs="宋体"/>
          <w:color w:val="000"/>
          <w:sz w:val="28"/>
          <w:szCs w:val="28"/>
        </w:rPr>
        <w:t xml:space="preserve">五、交通固定资产投资增长较快。</w:t>
      </w:r>
    </w:p>
    <w:p>
      <w:pPr>
        <w:ind w:left="0" w:right="0" w:firstLine="560"/>
        <w:spacing w:before="450" w:after="450" w:line="312" w:lineRule="auto"/>
      </w:pPr>
      <w:r>
        <w:rPr>
          <w:rFonts w:ascii="宋体" w:hAnsi="宋体" w:eastAsia="宋体" w:cs="宋体"/>
          <w:color w:val="000"/>
          <w:sz w:val="28"/>
          <w:szCs w:val="28"/>
        </w:rPr>
        <w:t xml:space="preserve">1－2月份，完成铁路公路水路固定资产投资1508亿元，同比增长17.4%（去年同期为-1.2%），交通投资规模和增速维持高位。</w:t>
      </w:r>
    </w:p>
    <w:p>
      <w:pPr>
        <w:ind w:left="0" w:right="0" w:firstLine="560"/>
        <w:spacing w:before="450" w:after="450" w:line="312" w:lineRule="auto"/>
      </w:pPr>
      <w:r>
        <w:rPr>
          <w:rFonts w:ascii="宋体" w:hAnsi="宋体" w:eastAsia="宋体" w:cs="宋体"/>
          <w:color w:val="000"/>
          <w:sz w:val="28"/>
          <w:szCs w:val="28"/>
        </w:rPr>
        <w:t xml:space="preserve">分行业看，铁路建设完成投资427亿元，同比增长13.6%。公路建设完成投资1004亿元，增长28.8%，其中普通公路投资继续保持快速增长，国省道、农村公路分别完成投资279亿元和166亿元，增长39.1%和34.2%；高速公路完成投资519亿元，增长17.9%。水运建设完成投资70亿元，下降42.0%，部分水运大项目进入收尾阶段以及年初新开项目较少是水运投资规模回落的主要原因。</w:t>
      </w:r>
    </w:p>
    <w:p>
      <w:pPr>
        <w:ind w:left="0" w:right="0" w:firstLine="560"/>
        <w:spacing w:before="450" w:after="450" w:line="312" w:lineRule="auto"/>
      </w:pPr>
      <w:r>
        <w:rPr>
          <w:rFonts w:ascii="宋体" w:hAnsi="宋体" w:eastAsia="宋体" w:cs="宋体"/>
          <w:color w:val="000"/>
          <w:sz w:val="28"/>
          <w:szCs w:val="28"/>
        </w:rPr>
        <w:t xml:space="preserve">从公路水路投资分区域看，东、中、西部地区分别完成投资328亿元、233亿元和521亿元，增长4.0%、24.5%和28.0%，中西部地区投资继续保持快速增长。</w:t>
      </w:r>
    </w:p>
    <w:p>
      <w:pPr>
        <w:ind w:left="0" w:right="0" w:firstLine="560"/>
        <w:spacing w:before="450" w:after="450" w:line="312" w:lineRule="auto"/>
      </w:pPr>
      <w:r>
        <w:rPr>
          <w:rFonts w:ascii="宋体" w:hAnsi="宋体" w:eastAsia="宋体" w:cs="宋体"/>
          <w:color w:val="000"/>
          <w:sz w:val="28"/>
          <w:szCs w:val="28"/>
        </w:rPr>
        <w:t xml:space="preserve">六、春运旅客继续增长，小客车免费通行平稳有序。</w:t>
      </w:r>
    </w:p>
    <w:p>
      <w:pPr>
        <w:ind w:left="0" w:right="0" w:firstLine="560"/>
        <w:spacing w:before="450" w:after="450" w:line="312" w:lineRule="auto"/>
      </w:pPr>
      <w:r>
        <w:rPr>
          <w:rFonts w:ascii="宋体" w:hAnsi="宋体" w:eastAsia="宋体" w:cs="宋体"/>
          <w:color w:val="000"/>
          <w:sz w:val="28"/>
          <w:szCs w:val="28"/>
        </w:rPr>
        <w:t xml:space="preserve">春运40天，全国铁路、道路、水路、民航分别运送旅客2.67亿人、32.8亿人、4345万人、4400万人，同比分别增长11%、5.9%、2.1%、15.5%。春节假期，7座以下小型客车享受免费通行政策，全国收费公路交通流量累计达到16318万辆次，同比增长16.7%，其中小型客车交通流量15094万辆次，占总流量的92.5%，比去年同期增长20.6%。</w:t>
      </w:r>
    </w:p>
    <w:p>
      <w:pPr>
        <w:ind w:left="0" w:right="0" w:firstLine="560"/>
        <w:spacing w:before="450" w:after="450" w:line="312" w:lineRule="auto"/>
      </w:pPr>
      <w:r>
        <w:rPr>
          <w:rFonts w:ascii="宋体" w:hAnsi="宋体" w:eastAsia="宋体" w:cs="宋体"/>
          <w:color w:val="000"/>
          <w:sz w:val="28"/>
          <w:szCs w:val="28"/>
        </w:rPr>
        <w:t xml:space="preserve">七、安全生产形势总体稳定。</w:t>
      </w:r>
    </w:p>
    <w:p>
      <w:pPr>
        <w:ind w:left="0" w:right="0" w:firstLine="560"/>
        <w:spacing w:before="450" w:after="450" w:line="312" w:lineRule="auto"/>
      </w:pPr>
      <w:r>
        <w:rPr>
          <w:rFonts w:ascii="宋体" w:hAnsi="宋体" w:eastAsia="宋体" w:cs="宋体"/>
          <w:color w:val="000"/>
          <w:sz w:val="28"/>
          <w:szCs w:val="28"/>
        </w:rPr>
        <w:t xml:space="preserve">1－2月份，全国共发生运输船舶水上交通事故28.5起、死亡失踪26人，同比减少6.5起、2人。共组织、协调海（水）上搜救行动311次，人员搜救成功率97.4%。交通运输工程建设领域共发生安全生产事故2起，同比减少2起,死亡4人,与上年同期持平。港口发生安全生产事故2起、死亡2人,较上年同期减少2起、2人。道路运输领域发生较大以上等级营运车辆事故26起，死亡109人，同比分别下降42.2%和52.2%。春运期间，全国涉及人员伤亡的道路交通事故起数、死亡人数较去年春运分别下降31.6%和38.5%。</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第五篇：「经济运行分析报告」 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【经济运行分析报告5篇】</w:t>
      </w:r>
    </w:p>
    <w:p>
      <w:pPr>
        <w:ind w:left="0" w:right="0" w:firstLine="560"/>
        <w:spacing w:before="450" w:after="450" w:line="312" w:lineRule="auto"/>
      </w:pPr>
      <w:r>
        <w:rPr>
          <w:rFonts w:ascii="宋体" w:hAnsi="宋体" w:eastAsia="宋体" w:cs="宋体"/>
          <w:color w:val="000"/>
          <w:sz w:val="28"/>
          <w:szCs w:val="28"/>
        </w:rPr>
        <w:t xml:space="preserve">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一）****年对于河化公司来说是充满商机、极具？战的一年。由于受国际磷铵价格和海运费上涨带动以及国内市场需求的增长，预期磷铵市场将出现旺销势头；而原材料供应运输紧张、价格上涨和电力不足又严重制约企业生产。如何？住机遇，把握商机，去年底鹿化公司对外部市场环境和企业内部状况进行了充分研究，提出以“管理重严、生产重稳、经营重效、挖潜重实、员工重责、发展重谋”作为****经营工作方针，制定了经营计划。经董事会批准，****的经营目标是生产磷铵22万吨，实现销售收入4.13亿元，亏损额控制在8,500万元以内。</w:t>
      </w:r>
    </w:p>
    <w:p>
      <w:pPr>
        <w:ind w:left="0" w:right="0" w:firstLine="560"/>
        <w:spacing w:before="450" w:after="450" w:line="312" w:lineRule="auto"/>
      </w:pPr>
      <w:r>
        <w:rPr>
          <w:rFonts w:ascii="宋体" w:hAnsi="宋体" w:eastAsia="宋体" w:cs="宋体"/>
          <w:color w:val="000"/>
          <w:sz w:val="28"/>
          <w:szCs w:val="28"/>
        </w:rPr>
        <w:t xml:space="preserve">一季度在股东单位和政府有关部门的支持下，公司董事会正确领导，经营班子积极组织实施，克服了原材料供应紧张及电力不足等困难，狠抓工艺、设备管理，做好平衡调度，想方设法解决原材料供应和电力不足等问题，使生产实现稳产高产。同时抓住国际市场价格上涨机遇，加大产品出口力度，取得了较好的销售收益。一季度共计生产磷铵64,197.55吨，完成目标任务的30%；销售磷铵70,806.01万吨，实现销售收入13,280.63万元，完成销售收入的32%；经营亏损957.32万元。与上年一季度相比，磷铵产量增长72%，销量增长43%；亏损额下降74.07%。一季度可说是产销两旺，产销率达110%，资金回笼率100%，实现开门红，为全面完成经营目标带来了良好开端。以下将有关情况分别分析汇报。</w:t>
      </w:r>
    </w:p>
    <w:p>
      <w:pPr>
        <w:ind w:left="0" w:right="0" w:firstLine="560"/>
        <w:spacing w:before="450" w:after="450" w:line="312" w:lineRule="auto"/>
      </w:pPr>
      <w:r>
        <w:rPr>
          <w:rFonts w:ascii="宋体" w:hAnsi="宋体" w:eastAsia="宋体" w:cs="宋体"/>
          <w:color w:val="000"/>
          <w:sz w:val="28"/>
          <w:szCs w:val="28"/>
        </w:rPr>
        <w:t xml:space="preserve">一、一季度经营状况</w:t>
      </w:r>
    </w:p>
    <w:p>
      <w:pPr>
        <w:ind w:left="0" w:right="0" w:firstLine="560"/>
        <w:spacing w:before="450" w:after="450" w:line="312" w:lineRule="auto"/>
      </w:pPr>
      <w:r>
        <w:rPr>
          <w:rFonts w:ascii="宋体" w:hAnsi="宋体" w:eastAsia="宋体" w:cs="宋体"/>
          <w:color w:val="000"/>
          <w:sz w:val="28"/>
          <w:szCs w:val="28"/>
        </w:rPr>
        <w:t xml:space="preserve">（一）生产稳定、产量增加、消耗下降</w:t>
      </w:r>
    </w:p>
    <w:p>
      <w:pPr>
        <w:ind w:left="0" w:right="0" w:firstLine="560"/>
        <w:spacing w:before="450" w:after="450" w:line="312" w:lineRule="auto"/>
      </w:pPr>
      <w:r>
        <w:rPr>
          <w:rFonts w:ascii="宋体" w:hAnsi="宋体" w:eastAsia="宋体" w:cs="宋体"/>
          <w:color w:val="000"/>
          <w:sz w:val="28"/>
          <w:szCs w:val="28"/>
        </w:rPr>
        <w:t xml:space="preserve">一季度强调生产重稳，进一步加强生产设备管理和工艺指标分析、控制，并针对上年四季度高负荷生产运行出现的一些列问题，多次召开专题会议，解决制约生产的瓶颈问题。同时加强对员工的岗位培训和安全教育，强调员工重责，提高员工责任心，杜绝重大安全事故发生，使设备完好率、开车率、工艺指标合格率不断提高，各装置基本实现了长周期、安全、稳定运行，产量大幅上升，消耗明显下降。除氟化铝外，液氨、硫酸、磷酸、磷铵全部达产并超额完成产量计划。其中：</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1、磷铵生产64,197.55吨，完成年计划的29.18%。磷铵开车率比上年同期提高60%，产量增加26,966.90吨，增长72%。</w:t>
      </w:r>
    </w:p>
    <w:p>
      <w:pPr>
        <w:ind w:left="0" w:right="0" w:firstLine="560"/>
        <w:spacing w:before="450" w:after="450" w:line="312" w:lineRule="auto"/>
      </w:pPr>
      <w:r>
        <w:rPr>
          <w:rFonts w:ascii="宋体" w:hAnsi="宋体" w:eastAsia="宋体" w:cs="宋体"/>
          <w:color w:val="000"/>
          <w:sz w:val="28"/>
          <w:szCs w:val="28"/>
        </w:rPr>
        <w:t xml:space="preserve">2、磷酸生产30,440.86吨，完成年计划的28.99%。磷酸开车率比上年同期提高27%，产量增加11,884.76吨，增长64%。矿耗（磷矿）由上年同期的4.3467吨降至3.9557吨，下降9%。</w:t>
      </w:r>
    </w:p>
    <w:p>
      <w:pPr>
        <w:ind w:left="0" w:right="0" w:firstLine="560"/>
        <w:spacing w:before="450" w:after="450" w:line="312" w:lineRule="auto"/>
      </w:pPr>
      <w:r>
        <w:rPr>
          <w:rFonts w:ascii="宋体" w:hAnsi="宋体" w:eastAsia="宋体" w:cs="宋体"/>
          <w:color w:val="000"/>
          <w:sz w:val="28"/>
          <w:szCs w:val="28"/>
        </w:rPr>
        <w:t xml:space="preserve">3、硫酸生产101,280.00吨，完成年计划的27.52%。硫酸开车率比上年同期提高4%，产量增加25,014.94吨，增长33%。</w:t>
      </w:r>
    </w:p>
    <w:p>
      <w:pPr>
        <w:ind w:left="0" w:right="0" w:firstLine="560"/>
        <w:spacing w:before="450" w:after="450" w:line="312" w:lineRule="auto"/>
      </w:pPr>
      <w:r>
        <w:rPr>
          <w:rFonts w:ascii="宋体" w:hAnsi="宋体" w:eastAsia="宋体" w:cs="宋体"/>
          <w:color w:val="000"/>
          <w:sz w:val="28"/>
          <w:szCs w:val="28"/>
        </w:rPr>
        <w:t xml:space="preserve">4、液氨生产14,417.59吨，完成年计划的26.21%。合成氨开车率比上年同期降低3%，产量增加5,447.79吨，增长61%。</w:t>
      </w:r>
    </w:p>
    <w:p>
      <w:pPr>
        <w:ind w:left="0" w:right="0" w:firstLine="560"/>
        <w:spacing w:before="450" w:after="450" w:line="312" w:lineRule="auto"/>
      </w:pPr>
      <w:r>
        <w:rPr>
          <w:rFonts w:ascii="宋体" w:hAnsi="宋体" w:eastAsia="宋体" w:cs="宋体"/>
          <w:color w:val="000"/>
          <w:sz w:val="28"/>
          <w:szCs w:val="28"/>
        </w:rPr>
        <w:t xml:space="preserve">5、氟化铝生产393.55吨，完成年计划的13.12%。氟化铝开车率比上年同期降低——%，产量增（减）——吨，增长（下降）——%。</w:t>
      </w:r>
    </w:p>
    <w:p>
      <w:pPr>
        <w:ind w:left="0" w:right="0" w:firstLine="560"/>
        <w:spacing w:before="450" w:after="450" w:line="312" w:lineRule="auto"/>
      </w:pPr>
      <w:r>
        <w:rPr>
          <w:rFonts w:ascii="宋体" w:hAnsi="宋体" w:eastAsia="宋体" w:cs="宋体"/>
          <w:color w:val="000"/>
          <w:sz w:val="28"/>
          <w:szCs w:val="28"/>
        </w:rPr>
        <w:t xml:space="preserve">产品产量对比表</w:t>
      </w:r>
    </w:p>
    <w:p>
      <w:pPr>
        <w:ind w:left="0" w:right="0" w:firstLine="560"/>
        <w:spacing w:before="450" w:after="450" w:line="312" w:lineRule="auto"/>
      </w:pPr>
      <w:r>
        <w:rPr>
          <w:rFonts w:ascii="宋体" w:hAnsi="宋体" w:eastAsia="宋体" w:cs="宋体"/>
          <w:color w:val="000"/>
          <w:sz w:val="28"/>
          <w:szCs w:val="28"/>
        </w:rPr>
        <w:t xml:space="preserve">项目产品</w:t>
      </w:r>
    </w:p>
    <w:p>
      <w:pPr>
        <w:ind w:left="0" w:right="0" w:firstLine="560"/>
        <w:spacing w:before="450" w:after="450" w:line="312" w:lineRule="auto"/>
      </w:pPr>
      <w:r>
        <w:rPr>
          <w:rFonts w:ascii="宋体" w:hAnsi="宋体" w:eastAsia="宋体" w:cs="宋体"/>
          <w:color w:val="000"/>
          <w:sz w:val="28"/>
          <w:szCs w:val="28"/>
        </w:rPr>
        <w:t xml:space="preserve">上年一季度实际</w:t>
      </w:r>
    </w:p>
    <w:p>
      <w:pPr>
        <w:ind w:left="0" w:right="0" w:firstLine="560"/>
        <w:spacing w:before="450" w:after="450" w:line="312" w:lineRule="auto"/>
      </w:pPr>
      <w:r>
        <w:rPr>
          <w:rFonts w:ascii="宋体" w:hAnsi="宋体" w:eastAsia="宋体" w:cs="宋体"/>
          <w:color w:val="000"/>
          <w:sz w:val="28"/>
          <w:szCs w:val="28"/>
        </w:rPr>
        <w:t xml:space="preserve">本计划</w:t>
      </w:r>
    </w:p>
    <w:p>
      <w:pPr>
        <w:ind w:left="0" w:right="0" w:firstLine="560"/>
        <w:spacing w:before="450" w:after="450" w:line="312" w:lineRule="auto"/>
      </w:pPr>
      <w:r>
        <w:rPr>
          <w:rFonts w:ascii="宋体" w:hAnsi="宋体" w:eastAsia="宋体" w:cs="宋体"/>
          <w:color w:val="000"/>
          <w:sz w:val="28"/>
          <w:szCs w:val="28"/>
        </w:rPr>
        <w:t xml:space="preserve">本年一季度</w:t>
      </w:r>
    </w:p>
    <w:p>
      <w:pPr>
        <w:ind w:left="0" w:right="0" w:firstLine="560"/>
        <w:spacing w:before="450" w:after="450" w:line="312" w:lineRule="auto"/>
      </w:pPr>
      <w:r>
        <w:rPr>
          <w:rFonts w:ascii="宋体" w:hAnsi="宋体" w:eastAsia="宋体" w:cs="宋体"/>
          <w:color w:val="000"/>
          <w:sz w:val="28"/>
          <w:szCs w:val="28"/>
        </w:rPr>
        <w:t xml:space="preserve">与上年同比</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完成年计划%</w:t>
      </w:r>
    </w:p>
    <w:p>
      <w:pPr>
        <w:ind w:left="0" w:right="0" w:firstLine="560"/>
        <w:spacing w:before="450" w:after="450" w:line="312" w:lineRule="auto"/>
      </w:pPr>
      <w:r>
        <w:rPr>
          <w:rFonts w:ascii="宋体" w:hAnsi="宋体" w:eastAsia="宋体" w:cs="宋体"/>
          <w:color w:val="000"/>
          <w:sz w:val="28"/>
          <w:szCs w:val="28"/>
        </w:rPr>
        <w:t xml:space="preserve">增减量（吨）</w:t>
      </w:r>
    </w:p>
    <w:p>
      <w:pPr>
        <w:ind w:left="0" w:right="0" w:firstLine="560"/>
        <w:spacing w:before="450" w:after="450" w:line="312" w:lineRule="auto"/>
      </w:pPr>
      <w:r>
        <w:rPr>
          <w:rFonts w:ascii="宋体" w:hAnsi="宋体" w:eastAsia="宋体" w:cs="宋体"/>
          <w:color w:val="000"/>
          <w:sz w:val="28"/>
          <w:szCs w:val="28"/>
        </w:rPr>
        <w:t xml:space="preserve">增减%</w:t>
      </w:r>
    </w:p>
    <w:p>
      <w:pPr>
        <w:ind w:left="0" w:right="0" w:firstLine="560"/>
        <w:spacing w:before="450" w:after="450" w:line="312" w:lineRule="auto"/>
      </w:pPr>
      <w:r>
        <w:rPr>
          <w:rFonts w:ascii="宋体" w:hAnsi="宋体" w:eastAsia="宋体" w:cs="宋体"/>
          <w:color w:val="000"/>
          <w:sz w:val="28"/>
          <w:szCs w:val="28"/>
        </w:rPr>
        <w:t xml:space="preserve">液氨</w:t>
      </w:r>
    </w:p>
    <w:p>
      <w:pPr>
        <w:ind w:left="0" w:right="0" w:firstLine="560"/>
        <w:spacing w:before="450" w:after="450" w:line="312" w:lineRule="auto"/>
      </w:pPr>
      <w:r>
        <w:rPr>
          <w:rFonts w:ascii="宋体" w:hAnsi="宋体" w:eastAsia="宋体" w:cs="宋体"/>
          <w:color w:val="000"/>
          <w:sz w:val="28"/>
          <w:szCs w:val="28"/>
        </w:rPr>
        <w:t xml:space="preserve">8,969.80</w:t>
      </w:r>
    </w:p>
    <w:p>
      <w:pPr>
        <w:ind w:left="0" w:right="0" w:firstLine="560"/>
        <w:spacing w:before="450" w:after="450" w:line="312" w:lineRule="auto"/>
      </w:pPr>
      <w:r>
        <w:rPr>
          <w:rFonts w:ascii="宋体" w:hAnsi="宋体" w:eastAsia="宋体" w:cs="宋体"/>
          <w:color w:val="000"/>
          <w:sz w:val="28"/>
          <w:szCs w:val="28"/>
        </w:rPr>
        <w:t xml:space="preserve">55,000</w:t>
      </w:r>
    </w:p>
    <w:p>
      <w:pPr>
        <w:ind w:left="0" w:right="0" w:firstLine="560"/>
        <w:spacing w:before="450" w:after="450" w:line="312" w:lineRule="auto"/>
      </w:pPr>
      <w:r>
        <w:rPr>
          <w:rFonts w:ascii="宋体" w:hAnsi="宋体" w:eastAsia="宋体" w:cs="宋体"/>
          <w:color w:val="000"/>
          <w:sz w:val="28"/>
          <w:szCs w:val="28"/>
        </w:rPr>
        <w:t xml:space="preserve">14,417.59</w:t>
      </w:r>
    </w:p>
    <w:p>
      <w:pPr>
        <w:ind w:left="0" w:right="0" w:firstLine="560"/>
        <w:spacing w:before="450" w:after="450" w:line="312" w:lineRule="auto"/>
      </w:pPr>
      <w:r>
        <w:rPr>
          <w:rFonts w:ascii="宋体" w:hAnsi="宋体" w:eastAsia="宋体" w:cs="宋体"/>
          <w:color w:val="000"/>
          <w:sz w:val="28"/>
          <w:szCs w:val="28"/>
        </w:rPr>
        <w:t xml:space="preserve">26.21</w:t>
      </w:r>
    </w:p>
    <w:p>
      <w:pPr>
        <w:ind w:left="0" w:right="0" w:firstLine="560"/>
        <w:spacing w:before="450" w:after="450" w:line="312" w:lineRule="auto"/>
      </w:pPr>
      <w:r>
        <w:rPr>
          <w:rFonts w:ascii="宋体" w:hAnsi="宋体" w:eastAsia="宋体" w:cs="宋体"/>
          <w:color w:val="000"/>
          <w:sz w:val="28"/>
          <w:szCs w:val="28"/>
        </w:rPr>
        <w:t xml:space="preserve">+5,447.79</w:t>
      </w:r>
    </w:p>
    <w:p>
      <w:pPr>
        <w:ind w:left="0" w:right="0" w:firstLine="560"/>
        <w:spacing w:before="450" w:after="450" w:line="312" w:lineRule="auto"/>
      </w:pPr>
      <w:r>
        <w:rPr>
          <w:rFonts w:ascii="宋体" w:hAnsi="宋体" w:eastAsia="宋体" w:cs="宋体"/>
          <w:color w:val="000"/>
          <w:sz w:val="28"/>
          <w:szCs w:val="28"/>
        </w:rPr>
        <w:t xml:space="preserve">+60.73</w:t>
      </w:r>
    </w:p>
    <w:p>
      <w:pPr>
        <w:ind w:left="0" w:right="0" w:firstLine="560"/>
        <w:spacing w:before="450" w:after="450" w:line="312" w:lineRule="auto"/>
      </w:pPr>
      <w:r>
        <w:rPr>
          <w:rFonts w:ascii="宋体" w:hAnsi="宋体" w:eastAsia="宋体" w:cs="宋体"/>
          <w:color w:val="000"/>
          <w:sz w:val="28"/>
          <w:szCs w:val="28"/>
        </w:rPr>
        <w:t xml:space="preserve">硫酸</w:t>
      </w:r>
    </w:p>
    <w:p>
      <w:pPr>
        <w:ind w:left="0" w:right="0" w:firstLine="560"/>
        <w:spacing w:before="450" w:after="450" w:line="312" w:lineRule="auto"/>
      </w:pPr>
      <w:r>
        <w:rPr>
          <w:rFonts w:ascii="宋体" w:hAnsi="宋体" w:eastAsia="宋体" w:cs="宋体"/>
          <w:color w:val="000"/>
          <w:sz w:val="28"/>
          <w:szCs w:val="28"/>
        </w:rPr>
        <w:t xml:space="preserve">76,265.06</w:t>
      </w:r>
    </w:p>
    <w:p>
      <w:pPr>
        <w:ind w:left="0" w:right="0" w:firstLine="560"/>
        <w:spacing w:before="450" w:after="450" w:line="312" w:lineRule="auto"/>
      </w:pPr>
      <w:r>
        <w:rPr>
          <w:rFonts w:ascii="宋体" w:hAnsi="宋体" w:eastAsia="宋体" w:cs="宋体"/>
          <w:color w:val="000"/>
          <w:sz w:val="28"/>
          <w:szCs w:val="28"/>
        </w:rPr>
        <w:t xml:space="preserve">368,000</w:t>
      </w:r>
    </w:p>
    <w:p>
      <w:pPr>
        <w:ind w:left="0" w:right="0" w:firstLine="560"/>
        <w:spacing w:before="450" w:after="450" w:line="312" w:lineRule="auto"/>
      </w:pPr>
      <w:r>
        <w:rPr>
          <w:rFonts w:ascii="宋体" w:hAnsi="宋体" w:eastAsia="宋体" w:cs="宋体"/>
          <w:color w:val="000"/>
          <w:sz w:val="28"/>
          <w:szCs w:val="28"/>
        </w:rPr>
        <w:t xml:space="preserve">101,280.00</w:t>
      </w:r>
    </w:p>
    <w:p>
      <w:pPr>
        <w:ind w:left="0" w:right="0" w:firstLine="560"/>
        <w:spacing w:before="450" w:after="450" w:line="312" w:lineRule="auto"/>
      </w:pPr>
      <w:r>
        <w:rPr>
          <w:rFonts w:ascii="宋体" w:hAnsi="宋体" w:eastAsia="宋体" w:cs="宋体"/>
          <w:color w:val="000"/>
          <w:sz w:val="28"/>
          <w:szCs w:val="28"/>
        </w:rPr>
        <w:t xml:space="preserve">27.52</w:t>
      </w:r>
    </w:p>
    <w:p>
      <w:pPr>
        <w:ind w:left="0" w:right="0" w:firstLine="560"/>
        <w:spacing w:before="450" w:after="450" w:line="312" w:lineRule="auto"/>
      </w:pPr>
      <w:r>
        <w:rPr>
          <w:rFonts w:ascii="宋体" w:hAnsi="宋体" w:eastAsia="宋体" w:cs="宋体"/>
          <w:color w:val="000"/>
          <w:sz w:val="28"/>
          <w:szCs w:val="28"/>
        </w:rPr>
        <w:t xml:space="preserve">+25,014.94</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磷酸</w:t>
      </w:r>
    </w:p>
    <w:p>
      <w:pPr>
        <w:ind w:left="0" w:right="0" w:firstLine="560"/>
        <w:spacing w:before="450" w:after="450" w:line="312" w:lineRule="auto"/>
      </w:pPr>
      <w:r>
        <w:rPr>
          <w:rFonts w:ascii="宋体" w:hAnsi="宋体" w:eastAsia="宋体" w:cs="宋体"/>
          <w:color w:val="000"/>
          <w:sz w:val="28"/>
          <w:szCs w:val="28"/>
        </w:rPr>
        <w:t xml:space="preserve">18,556.10</w:t>
      </w:r>
    </w:p>
    <w:p>
      <w:pPr>
        <w:ind w:left="0" w:right="0" w:firstLine="560"/>
        <w:spacing w:before="450" w:after="450" w:line="312" w:lineRule="auto"/>
      </w:pPr>
      <w:r>
        <w:rPr>
          <w:rFonts w:ascii="宋体" w:hAnsi="宋体" w:eastAsia="宋体" w:cs="宋体"/>
          <w:color w:val="000"/>
          <w:sz w:val="28"/>
          <w:szCs w:val="28"/>
        </w:rPr>
        <w:t xml:space="preserve">105,000</w:t>
      </w:r>
    </w:p>
    <w:p>
      <w:pPr>
        <w:ind w:left="0" w:right="0" w:firstLine="560"/>
        <w:spacing w:before="450" w:after="450" w:line="312" w:lineRule="auto"/>
      </w:pPr>
      <w:r>
        <w:rPr>
          <w:rFonts w:ascii="宋体" w:hAnsi="宋体" w:eastAsia="宋体" w:cs="宋体"/>
          <w:color w:val="000"/>
          <w:sz w:val="28"/>
          <w:szCs w:val="28"/>
        </w:rPr>
        <w:t xml:space="preserve">30,440.86</w:t>
      </w:r>
    </w:p>
    <w:p>
      <w:pPr>
        <w:ind w:left="0" w:right="0" w:firstLine="560"/>
        <w:spacing w:before="450" w:after="450" w:line="312" w:lineRule="auto"/>
      </w:pPr>
      <w:r>
        <w:rPr>
          <w:rFonts w:ascii="宋体" w:hAnsi="宋体" w:eastAsia="宋体" w:cs="宋体"/>
          <w:color w:val="000"/>
          <w:sz w:val="28"/>
          <w:szCs w:val="28"/>
        </w:rPr>
        <w:t xml:space="preserve">28.99</w:t>
      </w:r>
    </w:p>
    <w:p>
      <w:pPr>
        <w:ind w:left="0" w:right="0" w:firstLine="560"/>
        <w:spacing w:before="450" w:after="450" w:line="312" w:lineRule="auto"/>
      </w:pPr>
      <w:r>
        <w:rPr>
          <w:rFonts w:ascii="宋体" w:hAnsi="宋体" w:eastAsia="宋体" w:cs="宋体"/>
          <w:color w:val="000"/>
          <w:sz w:val="28"/>
          <w:szCs w:val="28"/>
        </w:rPr>
        <w:t xml:space="preserve">+11,884.76</w:t>
      </w:r>
    </w:p>
    <w:p>
      <w:pPr>
        <w:ind w:left="0" w:right="0" w:firstLine="560"/>
        <w:spacing w:before="450" w:after="450" w:line="312" w:lineRule="auto"/>
      </w:pPr>
      <w:r>
        <w:rPr>
          <w:rFonts w:ascii="宋体" w:hAnsi="宋体" w:eastAsia="宋体" w:cs="宋体"/>
          <w:color w:val="000"/>
          <w:sz w:val="28"/>
          <w:szCs w:val="28"/>
        </w:rPr>
        <w:t xml:space="preserve">+64.05</w:t>
      </w:r>
    </w:p>
    <w:p>
      <w:pPr>
        <w:ind w:left="0" w:right="0" w:firstLine="560"/>
        <w:spacing w:before="450" w:after="450" w:line="312" w:lineRule="auto"/>
      </w:pPr>
      <w:r>
        <w:rPr>
          <w:rFonts w:ascii="宋体" w:hAnsi="宋体" w:eastAsia="宋体" w:cs="宋体"/>
          <w:color w:val="000"/>
          <w:sz w:val="28"/>
          <w:szCs w:val="28"/>
        </w:rPr>
        <w:t xml:space="preserve">氟化铝</w:t>
      </w:r>
    </w:p>
    <w:p>
      <w:pPr>
        <w:ind w:left="0" w:right="0" w:firstLine="560"/>
        <w:spacing w:before="450" w:after="450" w:line="312" w:lineRule="auto"/>
      </w:pPr>
      <w:r>
        <w:rPr>
          <w:rFonts w:ascii="宋体" w:hAnsi="宋体" w:eastAsia="宋体" w:cs="宋体"/>
          <w:color w:val="000"/>
          <w:sz w:val="28"/>
          <w:szCs w:val="28"/>
        </w:rPr>
        <w:t xml:space="preserve">450.93</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393.55</w:t>
      </w:r>
    </w:p>
    <w:p>
      <w:pPr>
        <w:ind w:left="0" w:right="0" w:firstLine="560"/>
        <w:spacing w:before="450" w:after="450" w:line="312" w:lineRule="auto"/>
      </w:pPr>
      <w:r>
        <w:rPr>
          <w:rFonts w:ascii="宋体" w:hAnsi="宋体" w:eastAsia="宋体" w:cs="宋体"/>
          <w:color w:val="000"/>
          <w:sz w:val="28"/>
          <w:szCs w:val="28"/>
        </w:rPr>
        <w:t xml:space="preserve">13.12</w:t>
      </w:r>
    </w:p>
    <w:p>
      <w:pPr>
        <w:ind w:left="0" w:right="0" w:firstLine="560"/>
        <w:spacing w:before="450" w:after="450" w:line="312" w:lineRule="auto"/>
      </w:pPr>
      <w:r>
        <w:rPr>
          <w:rFonts w:ascii="宋体" w:hAnsi="宋体" w:eastAsia="宋体" w:cs="宋体"/>
          <w:color w:val="000"/>
          <w:sz w:val="28"/>
          <w:szCs w:val="28"/>
        </w:rPr>
        <w:t xml:space="preserve">-57.38</w:t>
      </w:r>
    </w:p>
    <w:p>
      <w:pPr>
        <w:ind w:left="0" w:right="0" w:firstLine="560"/>
        <w:spacing w:before="450" w:after="450" w:line="312" w:lineRule="auto"/>
      </w:pPr>
      <w:r>
        <w:rPr>
          <w:rFonts w:ascii="宋体" w:hAnsi="宋体" w:eastAsia="宋体" w:cs="宋体"/>
          <w:color w:val="000"/>
          <w:sz w:val="28"/>
          <w:szCs w:val="28"/>
        </w:rPr>
        <w:t xml:space="preserve">-12.72</w:t>
      </w:r>
    </w:p>
    <w:p>
      <w:pPr>
        <w:ind w:left="0" w:right="0" w:firstLine="560"/>
        <w:spacing w:before="450" w:after="450" w:line="312" w:lineRule="auto"/>
      </w:pPr>
      <w:r>
        <w:rPr>
          <w:rFonts w:ascii="宋体" w:hAnsi="宋体" w:eastAsia="宋体" w:cs="宋体"/>
          <w:color w:val="000"/>
          <w:sz w:val="28"/>
          <w:szCs w:val="28"/>
        </w:rPr>
        <w:t xml:space="preserve">磷铵</w:t>
      </w:r>
    </w:p>
    <w:p>
      <w:pPr>
        <w:ind w:left="0" w:right="0" w:firstLine="560"/>
        <w:spacing w:before="450" w:after="450" w:line="312" w:lineRule="auto"/>
      </w:pPr>
      <w:r>
        <w:rPr>
          <w:rFonts w:ascii="宋体" w:hAnsi="宋体" w:eastAsia="宋体" w:cs="宋体"/>
          <w:color w:val="000"/>
          <w:sz w:val="28"/>
          <w:szCs w:val="28"/>
        </w:rPr>
        <w:t xml:space="preserve">37,230.65</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64,197.55</w:t>
      </w:r>
    </w:p>
    <w:p>
      <w:pPr>
        <w:ind w:left="0" w:right="0" w:firstLine="560"/>
        <w:spacing w:before="450" w:after="450" w:line="312" w:lineRule="auto"/>
      </w:pPr>
      <w:r>
        <w:rPr>
          <w:rFonts w:ascii="宋体" w:hAnsi="宋体" w:eastAsia="宋体" w:cs="宋体"/>
          <w:color w:val="000"/>
          <w:sz w:val="28"/>
          <w:szCs w:val="28"/>
        </w:rPr>
        <w:t xml:space="preserve">29.18</w:t>
      </w:r>
    </w:p>
    <w:p>
      <w:pPr>
        <w:ind w:left="0" w:right="0" w:firstLine="560"/>
        <w:spacing w:before="450" w:after="450" w:line="312" w:lineRule="auto"/>
      </w:pPr>
      <w:r>
        <w:rPr>
          <w:rFonts w:ascii="宋体" w:hAnsi="宋体" w:eastAsia="宋体" w:cs="宋体"/>
          <w:color w:val="000"/>
          <w:sz w:val="28"/>
          <w:szCs w:val="28"/>
        </w:rPr>
        <w:t xml:space="preserve">+26,966.90</w:t>
      </w:r>
    </w:p>
    <w:p>
      <w:pPr>
        <w:ind w:left="0" w:right="0" w:firstLine="560"/>
        <w:spacing w:before="450" w:after="450" w:line="312" w:lineRule="auto"/>
      </w:pPr>
      <w:r>
        <w:rPr>
          <w:rFonts w:ascii="宋体" w:hAnsi="宋体" w:eastAsia="宋体" w:cs="宋体"/>
          <w:color w:val="000"/>
          <w:sz w:val="28"/>
          <w:szCs w:val="28"/>
        </w:rPr>
        <w:t xml:space="preserve">+72.432、消耗</w:t>
      </w:r>
    </w:p>
    <w:p>
      <w:pPr>
        <w:ind w:left="0" w:right="0" w:firstLine="560"/>
        <w:spacing w:before="450" w:after="450" w:line="312" w:lineRule="auto"/>
      </w:pPr>
      <w:r>
        <w:rPr>
          <w:rFonts w:ascii="宋体" w:hAnsi="宋体" w:eastAsia="宋体" w:cs="宋体"/>
          <w:color w:val="000"/>
          <w:sz w:val="28"/>
          <w:szCs w:val="28"/>
        </w:rPr>
        <w:t xml:space="preserve">1、合成氨煤耗由上年同期的1.5909吨降至1.4201吨，下降10.74%,；耗蒸气由上年的3.2024吨降至2.9814吨，下降6.7%；电耗由上年的1,975.09度降至1,737.66吨，下降12%。</w:t>
      </w:r>
    </w:p>
    <w:p>
      <w:pPr>
        <w:ind w:left="0" w:right="0" w:firstLine="560"/>
        <w:spacing w:before="450" w:after="450" w:line="312" w:lineRule="auto"/>
      </w:pPr>
      <w:r>
        <w:rPr>
          <w:rFonts w:ascii="宋体" w:hAnsi="宋体" w:eastAsia="宋体" w:cs="宋体"/>
          <w:color w:val="000"/>
          <w:sz w:val="28"/>
          <w:szCs w:val="28"/>
        </w:rPr>
        <w:t xml:space="preserve">2、硫酸电耗由上年的142.36度至131.38度，下降7.7%。</w:t>
      </w:r>
    </w:p>
    <w:p>
      <w:pPr>
        <w:ind w:left="0" w:right="0" w:firstLine="560"/>
        <w:spacing w:before="450" w:after="450" w:line="312" w:lineRule="auto"/>
      </w:pPr>
      <w:r>
        <w:rPr>
          <w:rFonts w:ascii="宋体" w:hAnsi="宋体" w:eastAsia="宋体" w:cs="宋体"/>
          <w:color w:val="000"/>
          <w:sz w:val="28"/>
          <w:szCs w:val="28"/>
        </w:rPr>
        <w:t xml:space="preserve">3、磷酸矿耗（磷矿）由上年同期的4.3467吨降至3.9557吨，下降9%,；酸耗（硫酸）由上年的2.9711吨降至2.6854吨，下降9.62%；电耗由上年的279.52度降至204.17度，下降27%。</w:t>
      </w:r>
    </w:p>
    <w:p>
      <w:pPr>
        <w:ind w:left="0" w:right="0" w:firstLine="560"/>
        <w:spacing w:before="450" w:after="450" w:line="312" w:lineRule="auto"/>
      </w:pPr>
      <w:r>
        <w:rPr>
          <w:rFonts w:ascii="宋体" w:hAnsi="宋体" w:eastAsia="宋体" w:cs="宋体"/>
          <w:color w:val="000"/>
          <w:sz w:val="28"/>
          <w:szCs w:val="28"/>
        </w:rPr>
        <w:t xml:space="preserve">4、磷铵氨耗由上年同期的0.2283吨降至0.2253吨，下降1.3%,；酸耗（磷酸）由上年的0.4908吨降至0.4721吨，下降3.81%；电耗由上年的41.4度降至30.63度，下降26%。</w:t>
      </w:r>
    </w:p>
    <w:p>
      <w:pPr>
        <w:ind w:left="0" w:right="0" w:firstLine="560"/>
        <w:spacing w:before="450" w:after="450" w:line="312" w:lineRule="auto"/>
      </w:pPr>
      <w:r>
        <w:rPr>
          <w:rFonts w:ascii="宋体" w:hAnsi="宋体" w:eastAsia="宋体" w:cs="宋体"/>
          <w:color w:val="000"/>
          <w:sz w:val="28"/>
          <w:szCs w:val="28"/>
        </w:rPr>
        <w:t xml:space="preserve">5、氟化铝——</w:t>
      </w:r>
    </w:p>
    <w:p>
      <w:pPr>
        <w:ind w:left="0" w:right="0" w:firstLine="560"/>
        <w:spacing w:before="450" w:after="450" w:line="312" w:lineRule="auto"/>
      </w:pPr>
      <w:r>
        <w:rPr>
          <w:rFonts w:ascii="宋体" w:hAnsi="宋体" w:eastAsia="宋体" w:cs="宋体"/>
          <w:color w:val="000"/>
          <w:sz w:val="28"/>
          <w:szCs w:val="28"/>
        </w:rPr>
        <w:t xml:space="preserve">（二）原材料供应紧张、价格上涨</w:t>
      </w:r>
    </w:p>
    <w:p>
      <w:pPr>
        <w:ind w:left="0" w:right="0" w:firstLine="560"/>
        <w:spacing w:before="450" w:after="450" w:line="312" w:lineRule="auto"/>
      </w:pPr>
      <w:r>
        <w:rPr>
          <w:rFonts w:ascii="宋体" w:hAnsi="宋体" w:eastAsia="宋体" w:cs="宋体"/>
          <w:color w:val="000"/>
          <w:sz w:val="28"/>
          <w:szCs w:val="28"/>
        </w:rPr>
        <w:t xml:space="preserve">一季度两煤两矿供应因铁路运输紧张，原材料采购价格上涨。其中</w:t>
      </w:r>
    </w:p>
    <w:p>
      <w:pPr>
        <w:ind w:left="0" w:right="0" w:firstLine="560"/>
        <w:spacing w:before="450" w:after="450" w:line="312" w:lineRule="auto"/>
      </w:pPr>
      <w:r>
        <w:rPr>
          <w:rFonts w:ascii="宋体" w:hAnsi="宋体" w:eastAsia="宋体" w:cs="宋体"/>
          <w:color w:val="000"/>
          <w:sz w:val="28"/>
          <w:szCs w:val="28"/>
        </w:rPr>
        <w:t xml:space="preserve">（1）烟煤由上年同期240元吨，增加45元吨升至480元吨，上涨20%；</w:t>
      </w:r>
    </w:p>
    <w:p>
      <w:pPr>
        <w:ind w:left="0" w:right="0" w:firstLine="560"/>
        <w:spacing w:before="450" w:after="450" w:line="312" w:lineRule="auto"/>
      </w:pPr>
      <w:r>
        <w:rPr>
          <w:rFonts w:ascii="宋体" w:hAnsi="宋体" w:eastAsia="宋体" w:cs="宋体"/>
          <w:color w:val="000"/>
          <w:sz w:val="28"/>
          <w:szCs w:val="28"/>
        </w:rPr>
        <w:t xml:space="preserve">（3）硫铁矿由上年同期128元吨，增加32元吨升至235元吨，上涨8%；</w:t>
      </w:r>
    </w:p>
    <w:p>
      <w:pPr>
        <w:ind w:left="0" w:right="0" w:firstLine="560"/>
        <w:spacing w:before="450" w:after="450" w:line="312" w:lineRule="auto"/>
      </w:pPr>
      <w:r>
        <w:rPr>
          <w:rFonts w:ascii="宋体" w:hAnsi="宋体" w:eastAsia="宋体" w:cs="宋体"/>
          <w:color w:val="000"/>
          <w:sz w:val="28"/>
          <w:szCs w:val="28"/>
        </w:rPr>
        <w:t xml:space="preserve">（5）氢氧化铝由上年同期1,390元吨，增加850元吨相比，上升了近60美元吨，3月底已升至260美元T)</w:t>
      </w:r>
    </w:p>
    <w:p>
      <w:pPr>
        <w:ind w:left="0" w:right="0" w:firstLine="560"/>
        <w:spacing w:before="450" w:after="450" w:line="312" w:lineRule="auto"/>
      </w:pPr>
      <w:r>
        <w:rPr>
          <w:rFonts w:ascii="宋体" w:hAnsi="宋体" w:eastAsia="宋体" w:cs="宋体"/>
          <w:color w:val="000"/>
          <w:sz w:val="28"/>
          <w:szCs w:val="28"/>
        </w:rPr>
        <w:t xml:space="preserve">销售收入(万元)</w:t>
      </w:r>
    </w:p>
    <w:p>
      <w:pPr>
        <w:ind w:left="0" w:right="0" w:firstLine="560"/>
        <w:spacing w:before="450" w:after="450" w:line="312" w:lineRule="auto"/>
      </w:pPr>
      <w:r>
        <w:rPr>
          <w:rFonts w:ascii="宋体" w:hAnsi="宋体" w:eastAsia="宋体" w:cs="宋体"/>
          <w:color w:val="000"/>
          <w:sz w:val="28"/>
          <w:szCs w:val="28"/>
        </w:rPr>
        <w:t xml:space="preserve">销量(T)</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价(T吨，与上年同比降低258.35元吨，与上年同比，降低了237.62元吨，与上年同期的309.98元吨，与上年同期的2,410.58元吨，下降16.35%，同时消化磷矿价格上涨因素54.88元吨，与上年同期的2,072.47元吨，下降8.41%，同时消化原料煤价格上涨因素142.39元吨，与上年同期的1,730.82元相比，降低258.35元吨，与上年同期的7,589.42元吨，上升36.94%，其中原材料价格影响成本增加1,285.69元吨相比，上升9.53%。</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一季度销售费用总计支出255.29万元（其中自营出口运杂费181.94万元），与上年286.75万元（其中自营出口运杂费140.80万元）相比减少31.46万元，下降11%。平均每吨磷铵产品负担9.72元(计算依据同管理费,自营出口每吨负担为64.72元,多55元厂内至港口运杂费)与上年的25.75元(自营出口每吨负担为80.75元,多55元厂内至港口运杂费)相比,每吨减少16.03元,下降62%.。</w:t>
      </w:r>
    </w:p>
    <w:p>
      <w:pPr>
        <w:ind w:left="0" w:right="0" w:firstLine="560"/>
        <w:spacing w:before="450" w:after="450" w:line="312" w:lineRule="auto"/>
      </w:pPr>
      <w:r>
        <w:rPr>
          <w:rFonts w:ascii="宋体" w:hAnsi="宋体" w:eastAsia="宋体" w:cs="宋体"/>
          <w:color w:val="000"/>
          <w:sz w:val="28"/>
          <w:szCs w:val="28"/>
        </w:rPr>
        <w:t xml:space="preserve">4、财务费用</w:t>
      </w:r>
    </w:p>
    <w:p>
      <w:pPr>
        <w:ind w:left="0" w:right="0" w:firstLine="560"/>
        <w:spacing w:before="450" w:after="450" w:line="312" w:lineRule="auto"/>
      </w:pPr>
      <w:r>
        <w:rPr>
          <w:rFonts w:ascii="宋体" w:hAnsi="宋体" w:eastAsia="宋体" w:cs="宋体"/>
          <w:color w:val="000"/>
          <w:sz w:val="28"/>
          <w:szCs w:val="28"/>
        </w:rPr>
        <w:t xml:space="preserve">一季度财务费用支出（含预提未付）628.56万元，与上年同期309.99万元相比增加增加318.57万元，上升102.77%。与上年同比大幅增加的原因是上年少计提了一个半月的长期借款利息，而本年则为按正常计提。平均每吨产品负担8.37元（计算依据同管理费）与上年同期的5.70元相比，增加2.67元，上升46.86%。</w:t>
      </w:r>
    </w:p>
    <w:p>
      <w:pPr>
        <w:ind w:left="0" w:right="0" w:firstLine="560"/>
        <w:spacing w:before="450" w:after="450" w:line="312" w:lineRule="auto"/>
      </w:pPr>
      <w:r>
        <w:rPr>
          <w:rFonts w:ascii="宋体" w:hAnsi="宋体" w:eastAsia="宋体" w:cs="宋体"/>
          <w:color w:val="000"/>
          <w:sz w:val="28"/>
          <w:szCs w:val="28"/>
        </w:rPr>
        <w:t xml:space="preserve">（五）财务成果显著，减亏幅度较大</w:t>
      </w:r>
    </w:p>
    <w:p>
      <w:pPr>
        <w:ind w:left="0" w:right="0" w:firstLine="560"/>
        <w:spacing w:before="450" w:after="450" w:line="312" w:lineRule="auto"/>
      </w:pPr>
      <w:r>
        <w:rPr>
          <w:rFonts w:ascii="宋体" w:hAnsi="宋体" w:eastAsia="宋体" w:cs="宋体"/>
          <w:color w:val="000"/>
          <w:sz w:val="28"/>
          <w:szCs w:val="28"/>
        </w:rPr>
        <w:t xml:space="preserve">一季度累计实现销售收入13,280.63万元，与去年同期7,762.77万元相比，增加收入5,468.46万元，增长111.74%，累计亏损957.32万元，占控亏指标的11.26%，与上年同期3,691.39万元相比减少亏损2,734.07万元，下降74.07%。</w:t>
      </w:r>
    </w:p>
    <w:p>
      <w:pPr>
        <w:ind w:left="0" w:right="0" w:firstLine="560"/>
        <w:spacing w:before="450" w:after="450" w:line="312" w:lineRule="auto"/>
      </w:pPr>
      <w:r>
        <w:rPr>
          <w:rFonts w:ascii="宋体" w:hAnsi="宋体" w:eastAsia="宋体" w:cs="宋体"/>
          <w:color w:val="000"/>
          <w:sz w:val="28"/>
          <w:szCs w:val="28"/>
        </w:rPr>
        <w:t xml:space="preserve">二、资产负债及所有者权益变动情况</w:t>
      </w:r>
    </w:p>
    <w:p>
      <w:pPr>
        <w:ind w:left="0" w:right="0" w:firstLine="560"/>
        <w:spacing w:before="450" w:after="450" w:line="312" w:lineRule="auto"/>
      </w:pPr>
      <w:r>
        <w:rPr>
          <w:rFonts w:ascii="宋体" w:hAnsi="宋体" w:eastAsia="宋体" w:cs="宋体"/>
          <w:color w:val="000"/>
          <w:sz w:val="28"/>
          <w:szCs w:val="28"/>
        </w:rPr>
        <w:t xml:space="preserve">至****年3月底，公司资产总额为197,611.25万元，比年初的198,764.68万元减少1,153.43万元，其中：固定资产净值171,743.78万元，流动资产16,546.92万元，无形及递延资产9,320.55万元；负债总额为172,846.61万元，比年初的173,042.71万元减少196.10万元，其中：长期负债162,986.93万元（长期借款154,869.32万元，长期应付款8,117.61万元），流动负债9,859.68万元；所有者权益总额为24,764.63万元，比年初的25,206.02万元减少441.39万元。其中：股本70,175万元（广西投资(集团)公司50,175万元，国投资产管理公司20,000万元），资本公积620.10万元，应弥补亏损46,030.47万元。</w:t>
      </w:r>
    </w:p>
    <w:p>
      <w:pPr>
        <w:ind w:left="0" w:right="0" w:firstLine="560"/>
        <w:spacing w:before="450" w:after="450" w:line="312" w:lineRule="auto"/>
      </w:pPr>
      <w:r>
        <w:rPr>
          <w:rFonts w:ascii="宋体" w:hAnsi="宋体" w:eastAsia="宋体" w:cs="宋体"/>
          <w:color w:val="000"/>
          <w:sz w:val="28"/>
          <w:szCs w:val="28"/>
        </w:rPr>
        <w:t xml:space="preserve">三、现金流量分析</w:t>
      </w:r>
    </w:p>
    <w:p>
      <w:pPr>
        <w:ind w:left="0" w:right="0" w:firstLine="560"/>
        <w:spacing w:before="450" w:after="450" w:line="312" w:lineRule="auto"/>
      </w:pPr>
      <w:r>
        <w:rPr>
          <w:rFonts w:ascii="宋体" w:hAnsi="宋体" w:eastAsia="宋体" w:cs="宋体"/>
          <w:color w:val="000"/>
          <w:sz w:val="28"/>
          <w:szCs w:val="28"/>
        </w:rPr>
        <w:t xml:space="preserve">今年上半年公司的现金流入量为21,743.34万元，现金流出量为21,641.24万元，净现金流量增加102.14万元。</w:t>
      </w:r>
    </w:p>
    <w:p>
      <w:pPr>
        <w:ind w:left="0" w:right="0" w:firstLine="560"/>
        <w:spacing w:before="450" w:after="450" w:line="312" w:lineRule="auto"/>
      </w:pPr>
      <w:r>
        <w:rPr>
          <w:rFonts w:ascii="宋体" w:hAnsi="宋体" w:eastAsia="宋体" w:cs="宋体"/>
          <w:color w:val="000"/>
          <w:sz w:val="28"/>
          <w:szCs w:val="28"/>
        </w:rPr>
        <w:t xml:space="preserve">四、财务指标综合分析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1、长期偿债能力</w:t>
      </w:r>
    </w:p>
    <w:p>
      <w:pPr>
        <w:ind w:left="0" w:right="0" w:firstLine="560"/>
        <w:spacing w:before="450" w:after="450" w:line="312" w:lineRule="auto"/>
      </w:pPr>
      <w:r>
        <w:rPr>
          <w:rFonts w:ascii="宋体" w:hAnsi="宋体" w:eastAsia="宋体" w:cs="宋体"/>
          <w:color w:val="000"/>
          <w:sz w:val="28"/>
          <w:szCs w:val="28"/>
        </w:rPr>
        <w:t xml:space="preserve">3月底，公司的资产负债率达87.47%，所有者权益比率只有12.53%，债务权益比率698.08%；与年初的资产负债率86.73%、所有者权益比率13.27%、债务权益比率653.58%相比，负债率增加，权益率减少。主要原因：一是计提一季度长期借款利息594万元，因无力支付而增加长期借款，使资产负债率上升。二是一季度仍出现经营亏损额957.32万元，导致所有者权益比率和下降。分析显示负债率过高，债务负担重，长期偿债能力太低，融资困难，企业经营存在较大风险。</w:t>
      </w:r>
    </w:p>
    <w:p>
      <w:pPr>
        <w:ind w:left="0" w:right="0" w:firstLine="560"/>
        <w:spacing w:before="450" w:after="450" w:line="312" w:lineRule="auto"/>
      </w:pPr>
      <w:r>
        <w:rPr>
          <w:rFonts w:ascii="宋体" w:hAnsi="宋体" w:eastAsia="宋体" w:cs="宋体"/>
          <w:color w:val="000"/>
          <w:sz w:val="28"/>
          <w:szCs w:val="28"/>
        </w:rPr>
        <w:t xml:space="preserve">2、短期偿债能力</w:t>
      </w:r>
    </w:p>
    <w:p>
      <w:pPr>
        <w:ind w:left="0" w:right="0" w:firstLine="560"/>
        <w:spacing w:before="450" w:after="450" w:line="312" w:lineRule="auto"/>
      </w:pPr>
      <w:r>
        <w:rPr>
          <w:rFonts w:ascii="宋体" w:hAnsi="宋体" w:eastAsia="宋体" w:cs="宋体"/>
          <w:color w:val="000"/>
          <w:sz w:val="28"/>
          <w:szCs w:val="28"/>
        </w:rPr>
        <w:t xml:space="preserve">3月底的流动比率为167.82%，速动比率为100.15%，营运资金只有6,687.24万元。这三项指标与年初139.30%、67%、4,809.34万元相比，有较大幅度提高。流动比率由年初的139.30%上升至167.82%，提高了20%；速动比率由年初的67%上升至100.15%，提高了49%。这两项指标已接近和达到理想状态（正常指标：流动比率为200%，速动比率为100%），营运资金也比年初增加1,877.90万元，增长39%，分析显示我公司的现金流增长较快，短期偿债能力和抗风险能力有了较大提高。</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年一季度的存货周转率为1.64次，与上年同期0.94次相比，周转速度提高了74%，说明周转速度较快，产品畅销。3月底帐面反映存货资金占用6,672.36元，其中：库存磷铵还有1.20万吨，占用资金1,798多万元，其他中间产品（氟化铝、硫酸、磷酸、液氨）占用资金1,172万元，产品占用资金共计2,970万元。原材料占用资金1,283万元，其他存货占用资金2,415万元。从存货资金占用分析，一是主要产品磷铵占用资金较多，主要是3月份有7000多吨未能按期装运出口，产品积压在港口所至。二是原材料占用资金太少，主要是由于铁路运输紧张，造成两煤两矿库存严重不足，影响正常生产；三是其他存货占用资金较多，主要是基建结转剩余物资材料和备品备件等，占用资金2,000多万元，应想方设法盘活变现。一季度应收账款周转率达5.04次，与上年同期的3.51次相比，周转速度提高了44%，说明我公司的资金回笼较上年同期要快，一季度共回笼资金10,835.51万元，资金回笼率超过100%。一季度的流动资产周转率只有0.83次，与上年同期的0.44次相比，虽然提高了88%，但周转仍然较慢。分析显示我公司的产品在今年一季度的销售效率比较高，产品畅销，有较好的市场前景，资金回笼较快，企业营运能力与上年同比，有较大提高，但原料供应不足给企业带来很大压力。流动资产周转速度较慢，也说明基建期积压的2024多万元存货资金占用不合理，应尽快处置变现。</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3月底的总资产报酬率为-0.47%、所有者权益报酬率为-3.87%、销售毛利率为8.26%、销售净利率为-7.21%、成本费用利润率为-6.82%，与上年同期的总资产报酬率-1.74%、所有者权益报酬率-8.77、销售毛利率-26.78%、销售净利率-47.55%、成本费用利润率-33.08%相比，各项指标都有较大幅度上升，显示企业的盈利能力提高。影响盈利能力提高的因素，一是今年一季度生产稳定，产量大幅增加，消耗降低，单位制造成本下降。与上年同比，产量增加2.7万吨，增长72%；制造成本降低237.62元吨，上涨33%。值得一提的是在以上因素影响下，鹿化公司投产三年来？次出现销售毛利。分析显示企业的资产利用效率越来越好，在增加收入和节约资金使用等方面取得了良好的效果，获利能力比上年有了较大提高，说明企业已逐步走向良性循环，朝着好的方向发展。</w:t>
      </w:r>
    </w:p>
    <w:p>
      <w:pPr>
        <w:ind w:left="0" w:right="0" w:firstLine="560"/>
        <w:spacing w:before="450" w:after="450" w:line="312" w:lineRule="auto"/>
      </w:pPr>
      <w:r>
        <w:rPr>
          <w:rFonts w:ascii="宋体" w:hAnsi="宋体" w:eastAsia="宋体" w:cs="宋体"/>
          <w:color w:val="000"/>
          <w:sz w:val="28"/>
          <w:szCs w:val="28"/>
        </w:rPr>
        <w:t xml:space="preserve">五、其他指标说明</w:t>
      </w:r>
    </w:p>
    <w:p>
      <w:pPr>
        <w:ind w:left="0" w:right="0" w:firstLine="560"/>
        <w:spacing w:before="450" w:after="450" w:line="312" w:lineRule="auto"/>
      </w:pPr>
      <w:r>
        <w:rPr>
          <w:rFonts w:ascii="宋体" w:hAnsi="宋体" w:eastAsia="宋体" w:cs="宋体"/>
          <w:color w:val="000"/>
          <w:sz w:val="28"/>
          <w:szCs w:val="28"/>
        </w:rPr>
        <w:t xml:space="preserve">（一）税金缴纳情况</w:t>
      </w:r>
    </w:p>
    <w:p>
      <w:pPr>
        <w:ind w:left="0" w:right="0" w:firstLine="560"/>
        <w:spacing w:before="450" w:after="450" w:line="312" w:lineRule="auto"/>
      </w:pPr>
      <w:r>
        <w:rPr>
          <w:rFonts w:ascii="宋体" w:hAnsi="宋体" w:eastAsia="宋体" w:cs="宋体"/>
          <w:color w:val="000"/>
          <w:sz w:val="28"/>
          <w:szCs w:val="28"/>
        </w:rPr>
        <w:t xml:space="preserve">一季度共计缴纳增值税10.62万元，房产税20万元，城建税及教育费附加0.53万元；获取批准出口退税339.52万元，获取批准免抵税款318.78万元，3月底已申报待审批退税款3.53万元；3月末进项税留底税额6.07万元。</w:t>
      </w:r>
    </w:p>
    <w:p>
      <w:pPr>
        <w:ind w:left="0" w:right="0" w:firstLine="560"/>
        <w:spacing w:before="450" w:after="450" w:line="312" w:lineRule="auto"/>
      </w:pPr>
      <w:r>
        <w:rPr>
          <w:rFonts w:ascii="宋体" w:hAnsi="宋体" w:eastAsia="宋体" w:cs="宋体"/>
          <w:color w:val="000"/>
          <w:sz w:val="28"/>
          <w:szCs w:val="28"/>
        </w:rPr>
        <w:t xml:space="preserve">（二）工业总产值、期末职工人数及劳动生产率</w:t>
      </w:r>
    </w:p>
    <w:p>
      <w:pPr>
        <w:ind w:left="0" w:right="0" w:firstLine="560"/>
        <w:spacing w:before="450" w:after="450" w:line="312" w:lineRule="auto"/>
      </w:pPr>
      <w:r>
        <w:rPr>
          <w:rFonts w:ascii="宋体" w:hAnsi="宋体" w:eastAsia="宋体" w:cs="宋体"/>
          <w:color w:val="000"/>
          <w:sz w:val="28"/>
          <w:szCs w:val="28"/>
        </w:rPr>
        <w:t xml:space="preserve">1、一季度按90年不变价计算实现工业总产值14,587.96万元，按现行价格计算实现工业总产值11,608.63万元。</w:t>
      </w:r>
    </w:p>
    <w:p>
      <w:pPr>
        <w:ind w:left="0" w:right="0" w:firstLine="560"/>
        <w:spacing w:before="450" w:after="450" w:line="312" w:lineRule="auto"/>
      </w:pPr>
      <w:r>
        <w:rPr>
          <w:rFonts w:ascii="宋体" w:hAnsi="宋体" w:eastAsia="宋体" w:cs="宋体"/>
          <w:color w:val="000"/>
          <w:sz w:val="28"/>
          <w:szCs w:val="28"/>
        </w:rPr>
        <w:t xml:space="preserve">2、一季度平均员工人数为人1543人，在册员工为1547人（上年同期为1538人）。</w:t>
      </w:r>
    </w:p>
    <w:p>
      <w:pPr>
        <w:ind w:left="0" w:right="0" w:firstLine="560"/>
        <w:spacing w:before="450" w:after="450" w:line="312" w:lineRule="auto"/>
      </w:pPr>
      <w:r>
        <w:rPr>
          <w:rFonts w:ascii="宋体" w:hAnsi="宋体" w:eastAsia="宋体" w:cs="宋体"/>
          <w:color w:val="000"/>
          <w:sz w:val="28"/>
          <w:szCs w:val="28"/>
        </w:rPr>
        <w:t xml:space="preserve">3、一季度全员劳动生产率分别为9.45万元人(产值按现行价)、实物磷铵41.63吨h2&gt;一、生产平稳增长，产销基本平衡</w:t>
      </w:r>
    </w:p>
    <w:p>
      <w:pPr>
        <w:ind w:left="0" w:right="0" w:firstLine="560"/>
        <w:spacing w:before="450" w:after="450" w:line="312" w:lineRule="auto"/>
      </w:pPr>
      <w:r>
        <w:rPr>
          <w:rFonts w:ascii="宋体" w:hAnsi="宋体" w:eastAsia="宋体" w:cs="宋体"/>
          <w:color w:val="000"/>
          <w:sz w:val="28"/>
          <w:szCs w:val="28"/>
        </w:rPr>
        <w:t xml:space="preserve">1-2月份，呢绒生产与上年同比增长较快，增幅明显高于上年水平。毛纱线生产累计同比增长3.37%，增幅略有下降(-2.78个百分点)。毛纺制品中的针织人造毛皮、毛毯、地毯生产1-2月份累计同比呈现明显增长的态势。1-2月份规模以上毛纺织、毛针织和毛纺制品业累计产销率分别为96.35%(+3.63个百分点)、99.49%(-1.67个百分点)和96.18%，产销基本平衡。</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初步统计，1-2月份毛纺织和染整精加工、毛制品制造、毛针织品及编织品制造行业固定资产实际完成投资同比均有较快增长，显然随着两个市场的复苏，行业投资升温。</w:t>
      </w:r>
    </w:p>
    <w:p>
      <w:pPr>
        <w:ind w:left="0" w:right="0" w:firstLine="560"/>
        <w:spacing w:before="450" w:after="450" w:line="312" w:lineRule="auto"/>
      </w:pPr>
      <w:r>
        <w:rPr>
          <w:rFonts w:ascii="宋体" w:hAnsi="宋体" w:eastAsia="宋体" w:cs="宋体"/>
          <w:color w:val="000"/>
          <w:sz w:val="28"/>
          <w:szCs w:val="28"/>
        </w:rPr>
        <w:t xml:space="preserve">三、内外销市场</w:t>
      </w:r>
    </w:p>
    <w:p>
      <w:pPr>
        <w:ind w:left="0" w:right="0" w:firstLine="560"/>
        <w:spacing w:before="450" w:after="450" w:line="312" w:lineRule="auto"/>
      </w:pPr>
      <w:r>
        <w:rPr>
          <w:rFonts w:ascii="宋体" w:hAnsi="宋体" w:eastAsia="宋体" w:cs="宋体"/>
          <w:color w:val="000"/>
          <w:sz w:val="28"/>
          <w:szCs w:val="28"/>
        </w:rPr>
        <w:t xml:space="preserve">1、内销稳步回升</w:t>
      </w:r>
    </w:p>
    <w:p>
      <w:pPr>
        <w:ind w:left="0" w:right="0" w:firstLine="560"/>
        <w:spacing w:before="450" w:after="450" w:line="312" w:lineRule="auto"/>
      </w:pPr>
      <w:r>
        <w:rPr>
          <w:rFonts w:ascii="宋体" w:hAnsi="宋体" w:eastAsia="宋体" w:cs="宋体"/>
          <w:color w:val="000"/>
          <w:sz w:val="28"/>
          <w:szCs w:val="28"/>
        </w:rPr>
        <w:t xml:space="preserve">内销是毛纺行业走出困境，提高自身应对能力最重要的支撑力量。初步统计，1-2月份全行业内销市场与上年同期相比明显好转，规模以上毛纺织企业、毛纺制品企业完成销售产值同比均有明显回升，与上年相比分别增长34.85和29.86个百分点，显现出较好回升势头。其中，毛纺织业销售产值增幅略高于纺织业增幅。毛针织企业销售产值同比增长11.7%，比上年同期增长6.59个百分点。分行业产品的内销比重进一步提高，内销市场的拉动作用进一步增强。观察1-2月份主要毛纺产品国内零售市场销售情况，全国重点大型百货商场的男西装销售同比提高3.12%，比上年提高了41.49个百分点;羊绒衫及羊毛衫销售同比下降.56%，回落.54个百分点，与上年基本持平。</w:t>
      </w:r>
    </w:p>
    <w:p>
      <w:pPr>
        <w:ind w:left="0" w:right="0" w:firstLine="560"/>
        <w:spacing w:before="450" w:after="450" w:line="312" w:lineRule="auto"/>
      </w:pPr>
      <w:r>
        <w:rPr>
          <w:rFonts w:ascii="宋体" w:hAnsi="宋体" w:eastAsia="宋体" w:cs="宋体"/>
          <w:color w:val="000"/>
          <w:sz w:val="28"/>
          <w:szCs w:val="28"/>
        </w:rPr>
        <w:t xml:space="preserve">2、外销明显复苏上年一季度毛纺产品出口形势极为严峻，出现了严重下滑，因此，与较低基数相比较，今年1-2月份多数毛纺大类产品出口数量呈现明显回升。规模以上毛纺织、毛纺制品企业1-2月份完成出口交货值同比分别增长15.58%和13.5%，但仍低于同期纺织业出口交货值平均增长17.6%的水平。据海关统计，1-2月份毛纺主要产品出口总额同比增长27.3%，提高41.57个百分点。各大类产品出口数量均出现明显的回升势头。总的来说，由于上年基数较低，1-2月份出口相比去年同期的困难局面有显著的好转，以羊绒为主要原料加工的服装类上下游产品出口数量增长幅度尤为明显，只有羊毛地毯等个别品种出口数量出现下跌。毛针织服装出口数量增长7.84%，回落了19.43个百分点，单价同比增长32.46%。梭织服装及毛织物出口单价继续下跌。1-2月份毛纺产品主要出口市场除日本外，出口金额同比提高显著，欧盟、美国主要毛纺产品出口金额同比分别上涨24.17%和26.61%。</w:t>
      </w:r>
    </w:p>
    <w:p>
      <w:pPr>
        <w:ind w:left="0" w:right="0" w:firstLine="560"/>
        <w:spacing w:before="450" w:after="450" w:line="312" w:lineRule="auto"/>
      </w:pPr>
      <w:r>
        <w:rPr>
          <w:rFonts w:ascii="宋体" w:hAnsi="宋体" w:eastAsia="宋体" w:cs="宋体"/>
          <w:color w:val="000"/>
          <w:sz w:val="28"/>
          <w:szCs w:val="28"/>
        </w:rPr>
        <w:t xml:space="preserve">但主要出口市场出口份额萎缩，欧盟、美国、日本、香港等主要出口市场所占总份额为54.57%，比上年下跌了近1个百分点。从出口地区观察，出口额排在前五位、总额占比达67.26%的江苏、浙江、上海、山东、广东等省市出口额均出现增长，其中浙江省回升速度最快，同比增长45.64%。</w:t>
      </w:r>
    </w:p>
    <w:p>
      <w:pPr>
        <w:ind w:left="0" w:right="0" w:firstLine="560"/>
        <w:spacing w:before="450" w:after="450" w:line="312" w:lineRule="auto"/>
      </w:pPr>
      <w:r>
        <w:rPr>
          <w:rFonts w:ascii="宋体" w:hAnsi="宋体" w:eastAsia="宋体" w:cs="宋体"/>
          <w:color w:val="000"/>
          <w:sz w:val="28"/>
          <w:szCs w:val="28"/>
        </w:rPr>
        <w:t xml:space="preserve">四、全行业效益</w:t>
      </w:r>
    </w:p>
    <w:p>
      <w:pPr>
        <w:ind w:left="0" w:right="0" w:firstLine="560"/>
        <w:spacing w:before="450" w:after="450" w:line="312" w:lineRule="auto"/>
      </w:pPr>
      <w:r>
        <w:rPr>
          <w:rFonts w:ascii="宋体" w:hAnsi="宋体" w:eastAsia="宋体" w:cs="宋体"/>
          <w:color w:val="000"/>
          <w:sz w:val="28"/>
          <w:szCs w:val="28"/>
        </w:rPr>
        <w:t xml:space="preserve">1-2月份规模以上3841户企业共实现利润9.6亿元，同比增长11.25%，高于纺织业83.14%的增幅，行业效益明显好转。亏损企业亏损额为4.12亿元，同比减少了22.82%，比上年同期下降了47.99个百分点，亏损面为27.2%，仍高于同期纺织业亏损面2.2%的水平。</w:t>
      </w:r>
    </w:p>
    <w:p>
      <w:pPr>
        <w:ind w:left="0" w:right="0" w:firstLine="560"/>
        <w:spacing w:before="450" w:after="450" w:line="312" w:lineRule="auto"/>
      </w:pPr>
      <w:r>
        <w:rPr>
          <w:rFonts w:ascii="宋体" w:hAnsi="宋体" w:eastAsia="宋体" w:cs="宋体"/>
          <w:color w:val="000"/>
          <w:sz w:val="28"/>
          <w:szCs w:val="28"/>
        </w:rPr>
        <w:t xml:space="preserve">1、毛纺织行业</w:t>
      </w:r>
    </w:p>
    <w:p>
      <w:pPr>
        <w:ind w:left="0" w:right="0" w:firstLine="560"/>
        <w:spacing w:before="450" w:after="450" w:line="312" w:lineRule="auto"/>
      </w:pPr>
      <w:r>
        <w:rPr>
          <w:rFonts w:ascii="宋体" w:hAnsi="宋体" w:eastAsia="宋体" w:cs="宋体"/>
          <w:color w:val="000"/>
          <w:sz w:val="28"/>
          <w:szCs w:val="28"/>
        </w:rPr>
        <w:t xml:space="preserve">1-2月份规模以上1499户毛纺织企业实现主营业务收入182亿元，同比增长27.97%;利润总额5.71亿元，同比增加2.89亿元(+12.12%)，效益明显提高。</w:t>
      </w:r>
    </w:p>
    <w:p>
      <w:pPr>
        <w:ind w:left="0" w:right="0" w:firstLine="560"/>
        <w:spacing w:before="450" w:after="450" w:line="312" w:lineRule="auto"/>
      </w:pPr>
      <w:r>
        <w:rPr>
          <w:rFonts w:ascii="宋体" w:hAnsi="宋体" w:eastAsia="宋体" w:cs="宋体"/>
          <w:color w:val="000"/>
          <w:sz w:val="28"/>
          <w:szCs w:val="28"/>
        </w:rPr>
        <w:t xml:space="preserve">2、毛针织行业</w:t>
      </w:r>
    </w:p>
    <w:p>
      <w:pPr>
        <w:ind w:left="0" w:right="0" w:firstLine="560"/>
        <w:spacing w:before="450" w:after="450" w:line="312" w:lineRule="auto"/>
      </w:pPr>
      <w:r>
        <w:rPr>
          <w:rFonts w:ascii="宋体" w:hAnsi="宋体" w:eastAsia="宋体" w:cs="宋体"/>
          <w:color w:val="000"/>
          <w:sz w:val="28"/>
          <w:szCs w:val="28"/>
        </w:rPr>
        <w:t xml:space="preserve">1-2月份规模以上214户毛针织企业主营业务收入126亿元，同比增长18.54%;生产与销售增长较快，相应的企业营业费用及管理费用同比增长。产成品同比下降了1.29%，应收账款同比减少了2.9%，资金周转加快。规模以上企业实现利润总额3.21亿元，同比增加1.54亿元(+92.13%)，行业运行质量同期显著提高，回升势头进一步增强。</w:t>
      </w:r>
    </w:p>
    <w:p>
      <w:pPr>
        <w:ind w:left="0" w:right="0" w:firstLine="560"/>
        <w:spacing w:before="450" w:after="450" w:line="312" w:lineRule="auto"/>
      </w:pPr>
      <w:r>
        <w:rPr>
          <w:rFonts w:ascii="宋体" w:hAnsi="宋体" w:eastAsia="宋体" w:cs="宋体"/>
          <w:color w:val="000"/>
          <w:sz w:val="28"/>
          <w:szCs w:val="28"/>
        </w:rPr>
        <w:t xml:space="preserve">3、毛纺制品行业</w:t>
      </w:r>
    </w:p>
    <w:p>
      <w:pPr>
        <w:ind w:left="0" w:right="0" w:firstLine="560"/>
        <w:spacing w:before="450" w:after="450" w:line="312" w:lineRule="auto"/>
      </w:pPr>
      <w:r>
        <w:rPr>
          <w:rFonts w:ascii="宋体" w:hAnsi="宋体" w:eastAsia="宋体" w:cs="宋体"/>
          <w:color w:val="000"/>
          <w:sz w:val="28"/>
          <w:szCs w:val="28"/>
        </w:rPr>
        <w:t xml:space="preserve">1-2月份规模以上238户毛纺制品企业实现主营业务收入19.62亿元，同比增长32.51%;利润总额.68亿元，同比涨幅高达147.9%。该行业复苏并恢复快速增长，效益提高。</w:t>
      </w:r>
    </w:p>
    <w:p>
      <w:pPr>
        <w:ind w:left="0" w:right="0" w:firstLine="560"/>
        <w:spacing w:before="450" w:after="450" w:line="312" w:lineRule="auto"/>
      </w:pPr>
      <w:r>
        <w:rPr>
          <w:rFonts w:ascii="宋体" w:hAnsi="宋体" w:eastAsia="宋体" w:cs="宋体"/>
          <w:color w:val="000"/>
          <w:sz w:val="28"/>
          <w:szCs w:val="28"/>
        </w:rPr>
        <w:t xml:space="preserve">五、毛纺业原材料市场</w:t>
      </w:r>
    </w:p>
    <w:p>
      <w:pPr>
        <w:ind w:left="0" w:right="0" w:firstLine="560"/>
        <w:spacing w:before="450" w:after="450" w:line="312" w:lineRule="auto"/>
      </w:pPr>
      <w:r>
        <w:rPr>
          <w:rFonts w:ascii="宋体" w:hAnsi="宋体" w:eastAsia="宋体" w:cs="宋体"/>
          <w:color w:val="000"/>
          <w:sz w:val="28"/>
          <w:szCs w:val="28"/>
        </w:rPr>
        <w:t xml:space="preserve">今年1-2月份国际市场羊毛价格增长较快，随着全球经济形势好转，主要羊毛出口国汇率走高，也助长了羊毛价格上涨。据海关提供数据，1-2月进口羊毛4.94万吨，同比增加29.48%(+49.24个百分点)，市场需求旺盛。</w:t>
      </w:r>
    </w:p>
    <w:p>
      <w:pPr>
        <w:ind w:left="0" w:right="0" w:firstLine="560"/>
        <w:spacing w:before="450" w:after="450" w:line="312" w:lineRule="auto"/>
      </w:pPr>
      <w:r>
        <w:rPr>
          <w:rFonts w:ascii="宋体" w:hAnsi="宋体" w:eastAsia="宋体" w:cs="宋体"/>
          <w:color w:val="000"/>
          <w:sz w:val="28"/>
          <w:szCs w:val="28"/>
        </w:rPr>
        <w:t xml:space="preserve">六、上半年行业运行走势展望</w:t>
      </w:r>
    </w:p>
    <w:p>
      <w:pPr>
        <w:ind w:left="0" w:right="0" w:firstLine="560"/>
        <w:spacing w:before="450" w:after="450" w:line="312" w:lineRule="auto"/>
      </w:pPr>
      <w:r>
        <w:rPr>
          <w:rFonts w:ascii="宋体" w:hAnsi="宋体" w:eastAsia="宋体" w:cs="宋体"/>
          <w:color w:val="000"/>
          <w:sz w:val="28"/>
          <w:szCs w:val="28"/>
        </w:rPr>
        <w:t xml:space="preserve">1、利好因素</w:t>
      </w:r>
    </w:p>
    <w:p>
      <w:pPr>
        <w:ind w:left="0" w:right="0" w:firstLine="560"/>
        <w:spacing w:before="450" w:after="450" w:line="312" w:lineRule="auto"/>
      </w:pPr>
      <w:r>
        <w:rPr>
          <w:rFonts w:ascii="宋体" w:hAnsi="宋体" w:eastAsia="宋体" w:cs="宋体"/>
          <w:color w:val="000"/>
          <w:sz w:val="28"/>
          <w:szCs w:val="28"/>
        </w:rPr>
        <w:t xml:space="preserve">1)内外销市场回升向好。内销市场潜力巨大，国际市场明显复苏，一季度全行业运行各项指标均明显好于上年同期。2)围绕《纺织工业调整和振兴规划》出台的关于企业管理、品牌建设等指导意见得到推进落实。有利于行业进一步加快调整步伐。3)企业积极应对危机，增强了自身的应对能力。企业更加重视节能减排、技术改造、营销渠道建设、科学管理和信息化建设，注重提升内涵将成为企业的自觉行动。</w:t>
      </w:r>
    </w:p>
    <w:p>
      <w:pPr>
        <w:ind w:left="0" w:right="0" w:firstLine="560"/>
        <w:spacing w:before="450" w:after="450" w:line="312" w:lineRule="auto"/>
      </w:pPr>
      <w:r>
        <w:rPr>
          <w:rFonts w:ascii="宋体" w:hAnsi="宋体" w:eastAsia="宋体" w:cs="宋体"/>
          <w:color w:val="000"/>
          <w:sz w:val="28"/>
          <w:szCs w:val="28"/>
        </w:rPr>
        <w:t xml:space="preserve">2、不确定因素</w:t>
      </w:r>
    </w:p>
    <w:p>
      <w:pPr>
        <w:ind w:left="0" w:right="0" w:firstLine="560"/>
        <w:spacing w:before="450" w:after="450" w:line="312" w:lineRule="auto"/>
      </w:pPr>
      <w:r>
        <w:rPr>
          <w:rFonts w:ascii="宋体" w:hAnsi="宋体" w:eastAsia="宋体" w:cs="宋体"/>
          <w:color w:val="000"/>
          <w:sz w:val="28"/>
          <w:szCs w:val="28"/>
        </w:rPr>
        <w:t xml:space="preserve">1)随着出口形势的好转，国内通胀预期增加，人民币升值压力将不断加大。2)人民币货币政策较上年有所收紧，有可能影响企业融资。3)羊毛生产供应不足，羊毛价格可能继续上涨。随着国内生产的进一步恢复，煤、电供应紧张，企业燃料动力方面的成本压力较上年明显上升。4)劳动力成本进一步上升。进入新的一年，行业产销稳步回升，运行质量稳定。一季度运行情况表明行业已开始走出上年的困难局面。但就当前情况看，由于国际市场变化难以预测等不确定因素的存在，上半年整体情况仍需进一步观望。毛纺企业应密切关注两个市场的变化，调整产品结构，开发适销对路的产品，不断开拓新的销售市场，努力扩大内需，转变营销方式，加快市场化经营模式形成，进一步巩固取得成果，确保行业平稳发展。</w:t>
      </w:r>
    </w:p>
    <w:p>
      <w:pPr>
        <w:ind w:left="0" w:right="0" w:firstLine="560"/>
        <w:spacing w:before="450" w:after="450" w:line="312" w:lineRule="auto"/>
      </w:pPr>
      <w:r>
        <w:rPr>
          <w:rFonts w:ascii="宋体" w:hAnsi="宋体" w:eastAsia="宋体" w:cs="宋体"/>
          <w:color w:val="000"/>
          <w:sz w:val="28"/>
          <w:szCs w:val="28"/>
        </w:rPr>
        <w:t xml:space="preserve">经济运行分析报告（四）今年以来，应对错综复杂的宏观经济形势，**区用心应对经济下行等各类不利因素影响，着力解决发展中的矛盾和问题，全区经济持续了总体运行平稳。</w:t>
      </w:r>
    </w:p>
    <w:p>
      <w:pPr>
        <w:ind w:left="0" w:right="0" w:firstLine="560"/>
        <w:spacing w:before="450" w:after="450" w:line="312" w:lineRule="auto"/>
      </w:pPr>
      <w:r>
        <w:rPr>
          <w:rFonts w:ascii="宋体" w:hAnsi="宋体" w:eastAsia="宋体" w:cs="宋体"/>
          <w:color w:val="000"/>
          <w:sz w:val="28"/>
          <w:szCs w:val="28"/>
        </w:rPr>
        <w:t xml:space="preserve">一、经济运行的基本状况</w:t>
      </w:r>
    </w:p>
    <w:p>
      <w:pPr>
        <w:ind w:left="0" w:right="0" w:firstLine="560"/>
        <w:spacing w:before="450" w:after="450" w:line="312" w:lineRule="auto"/>
      </w:pPr>
      <w:r>
        <w:rPr>
          <w:rFonts w:ascii="宋体" w:hAnsi="宋体" w:eastAsia="宋体" w:cs="宋体"/>
          <w:color w:val="000"/>
          <w:sz w:val="28"/>
          <w:szCs w:val="28"/>
        </w:rPr>
        <w:t xml:space="preserve">今年上半年，全区主要经济指标的增速与去年同期相比有不同程度的回落，其中工业经济指标回落较明显，与今年一季度相比，各主要经济指标增速基本持平，经济发展稳步前行。1-5月份，全区规模工业总产值同比增长9.5%，工业增加值同比增长8.9%，产品销售收入、利润、利税同比分别增长6.8%、-5%、0.38%，固定资产投资同比增长19.3%，市民、农民收入同比分别增长11.8%、14.3%，地方财政收入同比增长14.4%，国地税税收同比增长6.4%。</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全区整体经济运行的特点主要体现为“三平稳、三提高、三下滑”。</w:t>
      </w:r>
    </w:p>
    <w:p>
      <w:pPr>
        <w:ind w:left="0" w:right="0" w:firstLine="560"/>
        <w:spacing w:before="450" w:after="450" w:line="312" w:lineRule="auto"/>
      </w:pPr>
      <w:r>
        <w:rPr>
          <w:rFonts w:ascii="宋体" w:hAnsi="宋体" w:eastAsia="宋体" w:cs="宋体"/>
          <w:color w:val="000"/>
          <w:sz w:val="28"/>
          <w:szCs w:val="28"/>
        </w:rPr>
        <w:t xml:space="preserve">（一）“三平稳”</w:t>
      </w:r>
    </w:p>
    <w:p>
      <w:pPr>
        <w:ind w:left="0" w:right="0" w:firstLine="560"/>
        <w:spacing w:before="450" w:after="450" w:line="312" w:lineRule="auto"/>
      </w:pPr>
      <w:r>
        <w:rPr>
          <w:rFonts w:ascii="宋体" w:hAnsi="宋体" w:eastAsia="宋体" w:cs="宋体"/>
          <w:color w:val="000"/>
          <w:sz w:val="28"/>
          <w:szCs w:val="28"/>
        </w:rPr>
        <w:t xml:space="preserve">1、工业生产稳定，重点企业平稳发展。自去年提出发展特色工业、生态工业以来，全区工业生产在低迷的外部经济环境下依然持续了相对稳定的发展态势。1-5月，全区规模以上工业企业实现总产值339亿元，同比增长9.5%。50家重点企业实现工业总产值89亿元，同比增长5.1%；10家龙头企业中华成集团和金晶集团总产值分别增长9.38%和12.36%。</w:t>
      </w:r>
    </w:p>
    <w:p>
      <w:pPr>
        <w:ind w:left="0" w:right="0" w:firstLine="560"/>
        <w:spacing w:before="450" w:after="450" w:line="312" w:lineRule="auto"/>
      </w:pPr>
      <w:r>
        <w:rPr>
          <w:rFonts w:ascii="宋体" w:hAnsi="宋体" w:eastAsia="宋体" w:cs="宋体"/>
          <w:color w:val="000"/>
          <w:sz w:val="28"/>
          <w:szCs w:val="28"/>
        </w:rPr>
        <w:t xml:space="preserve">2、消费品市场发展平稳，餐饮消费有所回落。1-5月，限额以上法人单位零售额同比增长16.1%。从商品分类零售状况来看，吃穿类消费稳定，同比增长13.9%；家具、珠宝首饰零售增速明显提高，增速分别为17.3%、83%；汽车类、油气类销售稳步增长，增速分别为23.3%、17.5%。受国家厉行节约一系列规定实施的影响，全区住宿餐饮业营业额增速明显放缓，1-5月住宿餐饮业营业额同比增长4.48%，比去年同期低8.4个百分点，个性是原山旅游宾馆、环球旅游有限职责公司等以公务、会议接待为主的住宿餐饮服务单位受影响较大。</w:t>
      </w:r>
    </w:p>
    <w:p>
      <w:pPr>
        <w:ind w:left="0" w:right="0" w:firstLine="560"/>
        <w:spacing w:before="450" w:after="450" w:line="312" w:lineRule="auto"/>
      </w:pPr>
      <w:r>
        <w:rPr>
          <w:rFonts w:ascii="宋体" w:hAnsi="宋体" w:eastAsia="宋体" w:cs="宋体"/>
          <w:color w:val="000"/>
          <w:sz w:val="28"/>
          <w:szCs w:val="28"/>
        </w:rPr>
        <w:t xml:space="preserve">3、农业生产、新农村建设稳步推进。今年全区夏粮总产1.3万吨，同比增长1.4%，单产224.9公斤，增加10.7公斤，增长5%，农业生产形势稳定。新农村建设也扎实推进，全区农村通水、通路、灌溉等基础设施建设全面展开，1-5月，全区农业固定资产投资1亿元，同比增长25.4%。</w:t>
      </w:r>
    </w:p>
    <w:p>
      <w:pPr>
        <w:ind w:left="0" w:right="0" w:firstLine="560"/>
        <w:spacing w:before="450" w:after="450" w:line="312" w:lineRule="auto"/>
      </w:pPr>
      <w:r>
        <w:rPr>
          <w:rFonts w:ascii="宋体" w:hAnsi="宋体" w:eastAsia="宋体" w:cs="宋体"/>
          <w:color w:val="000"/>
          <w:sz w:val="28"/>
          <w:szCs w:val="28"/>
        </w:rPr>
        <w:t xml:space="preserve">（二）“三提高”</w:t>
      </w:r>
    </w:p>
    <w:p>
      <w:pPr>
        <w:ind w:left="0" w:right="0" w:firstLine="560"/>
        <w:spacing w:before="450" w:after="450" w:line="312" w:lineRule="auto"/>
      </w:pPr>
      <w:r>
        <w:rPr>
          <w:rFonts w:ascii="宋体" w:hAnsi="宋体" w:eastAsia="宋体" w:cs="宋体"/>
          <w:color w:val="000"/>
          <w:sz w:val="28"/>
          <w:szCs w:val="28"/>
        </w:rPr>
        <w:t xml:space="preserve">1、固定资产投资提高快。1-5月，全区固定资产投资87.3亿元，同比增长19.3%，增速较去年提高1个百分点。大项目对投资拉动作用明显，计划总投资1000万元以上项目完成投资85亿元，同比增长19.65%，其中：5000万元至1亿元项目投资增速高达32.3%，为全区投资增长带给了有力的支撑。</w:t>
      </w:r>
    </w:p>
    <w:p>
      <w:pPr>
        <w:ind w:left="0" w:right="0" w:firstLine="560"/>
        <w:spacing w:before="450" w:after="450" w:line="312" w:lineRule="auto"/>
      </w:pPr>
      <w:r>
        <w:rPr>
          <w:rFonts w:ascii="宋体" w:hAnsi="宋体" w:eastAsia="宋体" w:cs="宋体"/>
          <w:color w:val="000"/>
          <w:sz w:val="28"/>
          <w:szCs w:val="28"/>
        </w:rPr>
        <w:t xml:space="preserve">2、居民收支提高，消费价格高位徘徊。1-5月份全区市民、农民收入同比分别增长11.87%、14.3%，消费支出分别增长13.8%、17.4%，收支持续较高增长，跑赢了其他主要经济指标的增速。今年全区居民消费价格指数持续在103%以上，主要是食品价格指数较高，在107%左右。5月份食品价格较上月下降1.8%，但1-5月份食品价格指数仍然到达了107.3%。</w:t>
      </w:r>
    </w:p>
    <w:p>
      <w:pPr>
        <w:ind w:left="0" w:right="0" w:firstLine="560"/>
        <w:spacing w:before="450" w:after="450" w:line="312" w:lineRule="auto"/>
      </w:pPr>
      <w:r>
        <w:rPr>
          <w:rFonts w:ascii="宋体" w:hAnsi="宋体" w:eastAsia="宋体" w:cs="宋体"/>
          <w:color w:val="000"/>
          <w:sz w:val="28"/>
          <w:szCs w:val="28"/>
        </w:rPr>
        <w:t xml:space="preserve">3、金融、财税增长势头高。5月末，全区存款余额231.35亿元，同比增长15.63%，增速同比提高4.7个百分点。其中：储蓄存款168.42亿元，同比增长15.46%。全区贷款余额128.48亿元，同比增长13.57%，增速同比提高4.2个百分点。1-5月份全区地方财政收入完成7.3亿元，同比增长14.4%，国地税税收8.3亿元，同比增长6.4%，税收增速比一季度提高15个百分点，比去年全年提高5个百分点。</w:t>
      </w:r>
    </w:p>
    <w:p>
      <w:pPr>
        <w:ind w:left="0" w:right="0" w:firstLine="560"/>
        <w:spacing w:before="450" w:after="450" w:line="312" w:lineRule="auto"/>
      </w:pPr>
      <w:r>
        <w:rPr>
          <w:rFonts w:ascii="宋体" w:hAnsi="宋体" w:eastAsia="宋体" w:cs="宋体"/>
          <w:color w:val="000"/>
          <w:sz w:val="28"/>
          <w:szCs w:val="28"/>
        </w:rPr>
        <w:t xml:space="preserve">（三）“三下滑”</w:t>
      </w:r>
    </w:p>
    <w:p>
      <w:pPr>
        <w:ind w:left="0" w:right="0" w:firstLine="560"/>
        <w:spacing w:before="450" w:after="450" w:line="312" w:lineRule="auto"/>
      </w:pPr>
      <w:r>
        <w:rPr>
          <w:rFonts w:ascii="宋体" w:hAnsi="宋体" w:eastAsia="宋体" w:cs="宋体"/>
          <w:color w:val="000"/>
          <w:sz w:val="28"/>
          <w:szCs w:val="28"/>
        </w:rPr>
        <w:t xml:space="preserve">1、工业经济效益下滑。在当前国际国内经济低迷影响下，全区工业经济效益出现了明显的萎缩和下滑。1-5月份，规模以上工业企业实现利润20.15亿元，同比下降5%，实现利税31.94亿元，同比增长0.4%，利润、利税增幅比去年同期分别回落了16个百分点和8.3个百分点；50家重点企业利润、利税也分别下降18.35%和7.78%。规模以上企业亏损面到达5.93%，同比上升了2.25个百分点，亏损额达1.17亿元。</w:t>
      </w:r>
    </w:p>
    <w:p>
      <w:pPr>
        <w:ind w:left="0" w:right="0" w:firstLine="560"/>
        <w:spacing w:before="450" w:after="450" w:line="312" w:lineRule="auto"/>
      </w:pPr>
      <w:r>
        <w:rPr>
          <w:rFonts w:ascii="宋体" w:hAnsi="宋体" w:eastAsia="宋体" w:cs="宋体"/>
          <w:color w:val="000"/>
          <w:sz w:val="28"/>
          <w:szCs w:val="28"/>
        </w:rPr>
        <w:t xml:space="preserve">2、三产投资下滑。全区固定资产投资呈二产增速高，三产下降趋势。1-5月份，全区固定资产投资同比增长19.3%，其中：第二产业投资56.08亿元，同比增长42.5%；(suibi8.)第三产业投资30.2亿元，同比下降8.48%。三产投资增速比全区投资增速低27.8个百分点，比二产投资增速低51个百分点。三产投资占比34.61%，同比降低10.1个百分点。房地产受宏观打压政策影响，销售状况不好，1-5月份全区商品房销售面积2万平方米，同比下降56.9%。</w:t>
      </w:r>
    </w:p>
    <w:p>
      <w:pPr>
        <w:ind w:left="0" w:right="0" w:firstLine="560"/>
        <w:spacing w:before="450" w:after="450" w:line="312" w:lineRule="auto"/>
      </w:pPr>
      <w:r>
        <w:rPr>
          <w:rFonts w:ascii="宋体" w:hAnsi="宋体" w:eastAsia="宋体" w:cs="宋体"/>
          <w:color w:val="000"/>
          <w:sz w:val="28"/>
          <w:szCs w:val="28"/>
        </w:rPr>
        <w:t xml:space="preserve">3、外贸进出口下滑。随着国际经济发展速度放缓，经济形势复杂，贸易摩擦和贸易壁垒明显增多，全区外贸经济下滑幅度较大。1-5月份全区进出口总值2.2亿美元，同比下降13.8%，增速比去年全年低21.9个百分点，其中出口总值1.7亿美元，同比下降16.3%，比去年全年低23.2个百分点。</w:t>
      </w:r>
    </w:p>
    <w:p>
      <w:pPr>
        <w:ind w:left="0" w:right="0" w:firstLine="560"/>
        <w:spacing w:before="450" w:after="450" w:line="312" w:lineRule="auto"/>
      </w:pPr>
      <w:r>
        <w:rPr>
          <w:rFonts w:ascii="宋体" w:hAnsi="宋体" w:eastAsia="宋体" w:cs="宋体"/>
          <w:color w:val="000"/>
          <w:sz w:val="28"/>
          <w:szCs w:val="28"/>
        </w:rPr>
        <w:t xml:space="preserve">三、下半年经济形势预判</w:t>
      </w:r>
    </w:p>
    <w:p>
      <w:pPr>
        <w:ind w:left="0" w:right="0" w:firstLine="560"/>
        <w:spacing w:before="450" w:after="450" w:line="312" w:lineRule="auto"/>
      </w:pPr>
      <w:r>
        <w:rPr>
          <w:rFonts w:ascii="宋体" w:hAnsi="宋体" w:eastAsia="宋体" w:cs="宋体"/>
          <w:color w:val="000"/>
          <w:sz w:val="28"/>
          <w:szCs w:val="28"/>
        </w:rPr>
        <w:t xml:space="preserve">目前，国际国内经济环境中不确定因素依然很多，贸易战此起彼伏，经济形势日益复杂，经济发展持续低迷，甚至有的专家认为中国经济进入了慢车道。目前来看，下半年经济惯性减速的因素多于加速因素，经济明显复苏回升的可能性不是很大。虽然目前经济处于低迷状态，但短期内大规模危机发生的概率较低，经济“黄金发展期”的长期有利因素没有变，只要根据形势变化适时调整经济政策的力度和节奏，立足自身产业发展现状和特色优势，强化内涵，提质增效，经济运行状况将会好于上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2025-05-03T20:19:10+08:00</dcterms:created>
  <dcterms:modified xsi:type="dcterms:W3CDTF">2025-05-03T20:19:10+08:00</dcterms:modified>
</cp:coreProperties>
</file>

<file path=docProps/custom.xml><?xml version="1.0" encoding="utf-8"?>
<Properties xmlns="http://schemas.openxmlformats.org/officeDocument/2006/custom-properties" xmlns:vt="http://schemas.openxmlformats.org/officeDocument/2006/docPropsVTypes"/>
</file>