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2024年一季度工业经济运行情况汇报</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工业经济运行情况汇报一季度工业经济运行情况汇报威远县人民政府（2024年4月3日）各位领导、同志们：根据会议安排，下面我就威远县今年一季度工业经济运行情况简要汇报如下。一、总体情况（一）1－2月指标完成情况。今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第一篇：2024年一季度工业经济运行情况汇报</w:t>
      </w:r>
    </w:p>
    <w:p>
      <w:pPr>
        <w:ind w:left="0" w:right="0" w:firstLine="560"/>
        <w:spacing w:before="450" w:after="450" w:line="312" w:lineRule="auto"/>
      </w:pPr>
      <w:r>
        <w:rPr>
          <w:rFonts w:ascii="宋体" w:hAnsi="宋体" w:eastAsia="宋体" w:cs="宋体"/>
          <w:color w:val="000"/>
          <w:sz w:val="28"/>
          <w:szCs w:val="28"/>
        </w:rPr>
        <w:t xml:space="preserve">一季度工业经济运行情况汇报</w:t>
      </w:r>
    </w:p>
    <w:p>
      <w:pPr>
        <w:ind w:left="0" w:right="0" w:firstLine="560"/>
        <w:spacing w:before="450" w:after="450" w:line="312" w:lineRule="auto"/>
      </w:pPr>
      <w:r>
        <w:rPr>
          <w:rFonts w:ascii="宋体" w:hAnsi="宋体" w:eastAsia="宋体" w:cs="宋体"/>
          <w:color w:val="000"/>
          <w:sz w:val="28"/>
          <w:szCs w:val="28"/>
        </w:rPr>
        <w:t xml:space="preserve">威远县人民政府</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根据会议安排，下面我就威远县今年一季度工业经济运行情况简要汇报如下。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1－2月指标完成情况。今年1－2月，全县规模工业实现总产值38.85亿元，比去年同期30.16亿元增长28.8%，完成市下达目标任务41.5亿元的93.6%；工业增加值12.77亿元，比去年同期9.91亿元增长28.8%，完成市下达目标任务13.7亿元的93.2%；销售收入38.05亿元，比去年同期29.17亿元增长30.5%，完成市下达目标任务41亿元的92.8%；利润总额7185万元，比去年同期8714亿元下降17.5%，完成市下达目标任务11500万元的62.5%；工业技改投资2.53亿元；全部工业入库税金11837万元。</w:t>
      </w:r>
    </w:p>
    <w:p>
      <w:pPr>
        <w:ind w:left="0" w:right="0" w:firstLine="560"/>
        <w:spacing w:before="450" w:after="450" w:line="312" w:lineRule="auto"/>
      </w:pPr>
      <w:r>
        <w:rPr>
          <w:rFonts w:ascii="宋体" w:hAnsi="宋体" w:eastAsia="宋体" w:cs="宋体"/>
          <w:color w:val="000"/>
          <w:sz w:val="28"/>
          <w:szCs w:val="28"/>
        </w:rPr>
        <w:t xml:space="preserve">（二）一季度指标预计。市下达我县工业经济一季度“开门红”目标为总产值66.2亿元，增加值22.2亿元，销售收入65.5亿元，利润1.92亿元。从1－2月的情况来看完成有一定难度，3月当月除川威外产值能完成9.36亿元，如果川威3月当月能够实现19.3亿元（一季度能增长29%，去年同期34亿元，保持市 — 1 —</w:t>
      </w:r>
    </w:p>
    <w:p>
      <w:pPr>
        <w:ind w:left="0" w:right="0" w:firstLine="560"/>
        <w:spacing w:before="450" w:after="450" w:line="312" w:lineRule="auto"/>
      </w:pPr>
      <w:r>
        <w:rPr>
          <w:rFonts w:ascii="宋体" w:hAnsi="宋体" w:eastAsia="宋体" w:cs="宋体"/>
          <w:color w:val="000"/>
          <w:sz w:val="28"/>
          <w:szCs w:val="28"/>
        </w:rPr>
        <w:t xml:space="preserve">下达的增长速度），完成总产值43.9亿元，全县就能完成市下达的总产值、增加值、销售收入目标任务。如果川威3月当月能实现总产值18.3亿元，市下达的“开门红”目标任务（除增加值外）也有望完成。但利润总额“开门红”任务很难完成，主要原因也在川威。1－2月，川威实现利润2116万元，比去年同期4191万元净减少2024万元，下降49.5%。要完成市下达的利润任务，3月当月全县必须实现利润12010万元。</w:t>
      </w:r>
    </w:p>
    <w:p>
      <w:pPr>
        <w:ind w:left="0" w:right="0" w:firstLine="560"/>
        <w:spacing w:before="450" w:after="450" w:line="312" w:lineRule="auto"/>
      </w:pPr>
      <w:r>
        <w:rPr>
          <w:rFonts w:ascii="宋体" w:hAnsi="宋体" w:eastAsia="宋体" w:cs="宋体"/>
          <w:color w:val="000"/>
          <w:sz w:val="28"/>
          <w:szCs w:val="28"/>
        </w:rPr>
        <w:t xml:space="preserve">（三）经济运行的主要特点。一是五大企业集团支撑作用明显。1－2月，五大集团实现总产值31.03亿元，同比增长26.0%，占全县规模工业的比重达79.87%，起到了支撑骨干作用。二是县、镇属企业增势迅猛。1－2月，县、镇属企业实现总产值2.64亿元，同比增长52.3%，高于全县平均增幅23.5个百分点。市属企业增长最低，仅21.6%。川威同比增长仅21.5%，低于全县平均增幅7.3个百分点。扣除川威影响，全县平均增幅达43.9%。三是企业经济效益下滑。1－2月，全县规模工业实现利润总额7185万元，比去年同期8714亿元下降17.5%；亏损企业6个，比去年同期增加1个，亏损总额786万元，比去年同期312万元上升151.9%，说明金融危机的影响正在加深。四是项目推进比较顺利。川威钒钛工业园前期各项准备工作扎实有序推进，环评正在进行，新征1000亩用地本月将上报；建业焦化二期能确保5月投产；威玻六期池窑已开始进入实质性准备阶段；远威干法旋窑水泥项目进展顺利，6月底确保建成；新引进的广东鑫源、成都川奇、江苏丰彩等项目已开工建设。</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提前做好“开门红”目标任务的分解。为做好“开门红”工作，我们在去年12月初就开始了一季度的指标测算工作，县里面正式下达一季度“开门红”目标任务的时间是2024年1月6号（春节前），当初考虑金融危机的影响，增长速度下达的是26%，后来元月底收到市下达的目标任务增长为30%，又于2月9日调整下达了分解任务。</w:t>
      </w:r>
    </w:p>
    <w:p>
      <w:pPr>
        <w:ind w:left="0" w:right="0" w:firstLine="560"/>
        <w:spacing w:before="450" w:after="450" w:line="312" w:lineRule="auto"/>
      </w:pPr>
      <w:r>
        <w:rPr>
          <w:rFonts w:ascii="宋体" w:hAnsi="宋体" w:eastAsia="宋体" w:cs="宋体"/>
          <w:color w:val="000"/>
          <w:sz w:val="28"/>
          <w:szCs w:val="28"/>
        </w:rPr>
        <w:t xml:space="preserve">（二）加强“开门红”目标任务完成的督查工作。为督促各镇、各部门，县上由县长分别主持了两次“开门红”进度督促会，决定对完不成“开门红”目标任务的镇和部门，2024年的综合目标考核分数扣减2分。同时，县委督查室、县政府督查室发文通报了1－2月进度情况。</w:t>
      </w:r>
    </w:p>
    <w:p>
      <w:pPr>
        <w:ind w:left="0" w:right="0" w:firstLine="560"/>
        <w:spacing w:before="450" w:after="450" w:line="312" w:lineRule="auto"/>
      </w:pPr>
      <w:r>
        <w:rPr>
          <w:rFonts w:ascii="宋体" w:hAnsi="宋体" w:eastAsia="宋体" w:cs="宋体"/>
          <w:color w:val="000"/>
          <w:sz w:val="28"/>
          <w:szCs w:val="28"/>
        </w:rPr>
        <w:t xml:space="preserve">（三）采取各种有效措施，支持重点企业春节不放假生产。积极协调解决融资贷款、土地供应、能源保障问题，全力促使企业生产不受影响。春节期间，县上对坚持生产的川威、建业、威玻、白塔、石牛等重点企业进行了慰问，送去慰问金，激励企业在确保安全的前提下加班加点生产保增长。</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抓经营，将金融危机给工业企业的影响降到最小。我县将按照“止滑提速，巩固上行”的工作部署，认真贯彻执行中央、省、市促进工业经济平稳较快发展相关文件精神，坚持一企一策，帮助和引导企业树立信心，抢抓机遇，渡过难关。</w:t>
      </w:r>
    </w:p>
    <w:p>
      <w:pPr>
        <w:ind w:left="0" w:right="0" w:firstLine="560"/>
        <w:spacing w:before="450" w:after="450" w:line="312" w:lineRule="auto"/>
      </w:pPr>
      <w:r>
        <w:rPr>
          <w:rFonts w:ascii="宋体" w:hAnsi="宋体" w:eastAsia="宋体" w:cs="宋体"/>
          <w:color w:val="000"/>
          <w:sz w:val="28"/>
          <w:szCs w:val="28"/>
        </w:rPr>
        <w:t xml:space="preserve">（二）抓落实，确保目标任务落到实处。我县已对全年目标 — 3 —</w:t>
      </w:r>
    </w:p>
    <w:p>
      <w:pPr>
        <w:ind w:left="0" w:right="0" w:firstLine="560"/>
        <w:spacing w:before="450" w:after="450" w:line="312" w:lineRule="auto"/>
      </w:pPr>
      <w:r>
        <w:rPr>
          <w:rFonts w:ascii="宋体" w:hAnsi="宋体" w:eastAsia="宋体" w:cs="宋体"/>
          <w:color w:val="000"/>
          <w:sz w:val="28"/>
          <w:szCs w:val="28"/>
        </w:rPr>
        <w:t xml:space="preserve">任务作出初步分解，待市上正式明确来后将分解下达到各镇、各企业。我们将继续督促各镇、各企业加强目标管理和目标检查。围绕全年目标任务，强化监管，狠抓落实，对于负增长或增长较慢的企业，逐个分析原因、找准原因、研究对策、增添措施、发挥企业的主动性，将全年目标任务落到实处。</w:t>
      </w:r>
    </w:p>
    <w:p>
      <w:pPr>
        <w:ind w:left="0" w:right="0" w:firstLine="560"/>
        <w:spacing w:before="450" w:after="450" w:line="312" w:lineRule="auto"/>
      </w:pPr>
      <w:r>
        <w:rPr>
          <w:rFonts w:ascii="宋体" w:hAnsi="宋体" w:eastAsia="宋体" w:cs="宋体"/>
          <w:color w:val="000"/>
          <w:sz w:val="28"/>
          <w:szCs w:val="28"/>
        </w:rPr>
        <w:t xml:space="preserve">（三）抓协调，突破生产要素制约。目前天然气供应对我县工业影响很最，我们将进一步加大与有关部门的汇报协调力度，千方百计确保工业用气不影响企业生产。同时，做好电力供应、运输服务、融资贷款、精煤保障等各项协调服务工作，努力缓解要素制约。</w:t>
      </w:r>
    </w:p>
    <w:p>
      <w:pPr>
        <w:ind w:left="0" w:right="0" w:firstLine="560"/>
        <w:spacing w:before="450" w:after="450" w:line="312" w:lineRule="auto"/>
      </w:pPr>
      <w:r>
        <w:rPr>
          <w:rFonts w:ascii="宋体" w:hAnsi="宋体" w:eastAsia="宋体" w:cs="宋体"/>
          <w:color w:val="000"/>
          <w:sz w:val="28"/>
          <w:szCs w:val="28"/>
        </w:rPr>
        <w:t xml:space="preserve">（四）抓项目，培育新的经济增长点。全力抓好重点技改项目推进的协调服务和保障工作，在建项目加快进度，竣工项目抓好试产达效，储备项目抓好前期。重点是加快推进川威集团提钒工程、焦炉改造工程步伐；夯实威玻集团六期池窖拉丝的前期准备工作；加快建业集团焦炉改造和煤化工后续产品的开发步伐，做好建业集团10万吨煤焦油深加工项目前期准备工作；加紧开发白塔集团的大板砖等新品种，满足市场需要；加快远威干法旋窑水泥生产线项目的建设进度，确保一期工程今年6月前竣工投产；努力为新引进的鑫源公司墙地砖生产线、川奇公司难处理金矿、丰彩集团新型材料生产线等项目推进工作，不断培育新的经济增长点。</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