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RCC瑞达恒工业工程报道：云南三鑫陶瓷有限公司丘北陶瓷总厂建设项目</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RCC瑞达恒工业工程报道：云南三鑫陶瓷有限公司丘北陶瓷总厂建设项目RCC瑞达恒工业工程报道：云南三鑫陶瓷有限公司丘北陶瓷总厂建设项目云南三鑫陶瓷有限公司丘北陶瓷总厂建设项目云南三鑫陶瓷有限公司日前正在开发丘北陶瓷总厂建设项目。据了...</w:t>
      </w:r>
    </w:p>
    <w:p>
      <w:pPr>
        <w:ind w:left="0" w:right="0" w:firstLine="560"/>
        <w:spacing w:before="450" w:after="450" w:line="312" w:lineRule="auto"/>
      </w:pPr>
      <w:r>
        <w:rPr>
          <w:rFonts w:ascii="黑体" w:hAnsi="黑体" w:eastAsia="黑体" w:cs="黑体"/>
          <w:color w:val="000000"/>
          <w:sz w:val="36"/>
          <w:szCs w:val="36"/>
          <w:b w:val="1"/>
          <w:bCs w:val="1"/>
        </w:rPr>
        <w:t xml:space="preserve">第一篇：RCC瑞达恒工业工程报道：云南三鑫陶瓷有限公司丘北陶瓷总厂建设项目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云南三鑫陶瓷有限公司日前正在开发丘北陶瓷总厂建设项目。</w:t>
      </w:r>
    </w:p>
    <w:p>
      <w:pPr>
        <w:ind w:left="0" w:right="0" w:firstLine="560"/>
        <w:spacing w:before="450" w:after="450" w:line="312" w:lineRule="auto"/>
      </w:pPr>
      <w:r>
        <w:rPr>
          <w:rFonts w:ascii="宋体" w:hAnsi="宋体" w:eastAsia="宋体" w:cs="宋体"/>
          <w:color w:val="000"/>
          <w:sz w:val="28"/>
          <w:szCs w:val="28"/>
        </w:rPr>
        <w:t xml:space="preserve">据了解，该项目位于丘北县工业园区，占地面积808亩，主体工程建墙地砖生产线2条，生产车间建筑面积90000m2，抛光打磨车间40000m2，打包车间40000m2，包装车间40000m2，设备配件车间60000m2，辅助工程包括辅料仓库9000m2，化工仓库9000m2，配件仓库9000m2，成品地砖库9000m2，成品墙砖库9000m2，冷却水池10000m2，堆矿场等，公用工程包括专家楼2000m2，科研楼2000m2，工艺文化展览楼2000m2，生产办公楼2000m2，综合办公楼2000m2，员工一号、二号宿舍40000m2，食堂4000m2，招待所4000m2，以及给排水、供电、消防设施等，总投资14800万元。</w:t>
      </w:r>
    </w:p>
    <w:p>
      <w:pPr>
        <w:ind w:left="0" w:right="0" w:firstLine="560"/>
        <w:spacing w:before="450" w:after="450" w:line="312" w:lineRule="auto"/>
      </w:pPr>
      <w:r>
        <w:rPr>
          <w:rFonts w:ascii="宋体" w:hAnsi="宋体" w:eastAsia="宋体" w:cs="宋体"/>
          <w:color w:val="000"/>
          <w:sz w:val="28"/>
          <w:szCs w:val="28"/>
        </w:rPr>
        <w:t xml:space="preserve">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四川省广元市大石工业园日前正在开发四川广元天然苏打水和果蔬饮料项目。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据了解，该项目总投资1.1亿元，占地面积15亩，将新增建筑面积7600平方米，新建生产线2条，新建冷藏室500平方米，该项目分二期建设，一期新建10000吨/年天然苏打水加工生产线一条，生产车间4000平方米，实验办公用房600平方米；二期新建10000吨/年山楂胡萝卜果蔬饮料加工生产线一条，生产车间2024平方米，辅助用房500平方米。</w:t>
      </w:r>
    </w:p>
    <w:p>
      <w:pPr>
        <w:ind w:left="0" w:right="0" w:firstLine="560"/>
        <w:spacing w:before="450" w:after="450" w:line="312" w:lineRule="auto"/>
      </w:pPr>
      <w:r>
        <w:rPr>
          <w:rFonts w:ascii="宋体" w:hAnsi="宋体" w:eastAsia="宋体" w:cs="宋体"/>
          <w:color w:val="000"/>
          <w:sz w:val="28"/>
          <w:szCs w:val="28"/>
        </w:rPr>
        <w:t xml:space="preserve">新疆润恒签署30万千瓦光伏项目协议</w:t>
      </w:r>
    </w:p>
    <w:p>
      <w:pPr>
        <w:ind w:left="0" w:right="0" w:firstLine="560"/>
        <w:spacing w:before="450" w:after="450" w:line="312" w:lineRule="auto"/>
      </w:pPr>
      <w:r>
        <w:rPr>
          <w:rFonts w:ascii="宋体" w:hAnsi="宋体" w:eastAsia="宋体" w:cs="宋体"/>
          <w:color w:val="000"/>
          <w:sz w:val="28"/>
          <w:szCs w:val="28"/>
        </w:rPr>
        <w:t xml:space="preserve">近日，新疆兵团第五师八十七团与新疆润恒能源有限公司签署合作协议，该公司投资30亿元，在团场建设30万千瓦光伏发电新能源项目。</w:t>
      </w:r>
    </w:p>
    <w:p>
      <w:pPr>
        <w:ind w:left="0" w:right="0" w:firstLine="560"/>
        <w:spacing w:before="450" w:after="450" w:line="312" w:lineRule="auto"/>
      </w:pPr>
      <w:r>
        <w:rPr>
          <w:rFonts w:ascii="宋体" w:hAnsi="宋体" w:eastAsia="宋体" w:cs="宋体"/>
          <w:color w:val="000"/>
          <w:sz w:val="28"/>
          <w:szCs w:val="28"/>
        </w:rPr>
        <w:t xml:space="preserve">据介绍，该项目分两期进行建设，一期建设于今年下半年建成并投产，项目选址在八十七团汇河二连附近,拟用地2024亩，投资10亿元人民币，建成10万千瓦。2024年建设二期工程，选址在米尔其克草场，投资20亿元人民币，建成20万千瓦。</w:t>
      </w:r>
    </w:p>
    <w:p>
      <w:pPr>
        <w:ind w:left="0" w:right="0" w:firstLine="560"/>
        <w:spacing w:before="450" w:after="450" w:line="312" w:lineRule="auto"/>
      </w:pPr>
      <w:r>
        <w:rPr>
          <w:rFonts w:ascii="宋体" w:hAnsi="宋体" w:eastAsia="宋体" w:cs="宋体"/>
          <w:color w:val="000"/>
          <w:sz w:val="28"/>
          <w:szCs w:val="28"/>
        </w:rPr>
        <w:t xml:space="preserve">北斗二代CAPS研发生产基地落户蚌埠</w:t>
      </w:r>
    </w:p>
    <w:p>
      <w:pPr>
        <w:ind w:left="0" w:right="0" w:firstLine="560"/>
        <w:spacing w:before="450" w:after="450" w:line="312" w:lineRule="auto"/>
      </w:pPr>
      <w:r>
        <w:rPr>
          <w:rFonts w:ascii="宋体" w:hAnsi="宋体" w:eastAsia="宋体" w:cs="宋体"/>
          <w:color w:val="000"/>
          <w:sz w:val="28"/>
          <w:szCs w:val="28"/>
        </w:rPr>
        <w:t xml:space="preserve">近日，北斗二代CAPS研发及生产基地项目在蚌埠市签约。作为新一代导航通信技术，北斗二代CAPS是一种全新的卫星导航系统，具有科技含量高、附加值大、市场潜力大等特点。</w:t>
      </w:r>
    </w:p>
    <w:p>
      <w:pPr>
        <w:ind w:left="0" w:right="0" w:firstLine="560"/>
        <w:spacing w:before="450" w:after="450" w:line="312" w:lineRule="auto"/>
      </w:pPr>
      <w:r>
        <w:rPr>
          <w:rFonts w:ascii="宋体" w:hAnsi="宋体" w:eastAsia="宋体" w:cs="宋体"/>
          <w:color w:val="000"/>
          <w:sz w:val="28"/>
          <w:szCs w:val="28"/>
        </w:rPr>
        <w:t xml:space="preserve">落户蚌埠市的研发及生产基地项目由中国科学院国家天文台科研团队与天津凯普卫星通信导航有限公司、中海油等下属公司、中通安徽智慧城市投资有限公司等合力打造，计划投资40亿元，在蚌埠市建设集北斗CAPS系统实验基地、研发中心、生产基地和院士工作站为一体的导航通信技术研发生产中心，项目全部建成、运营成熟后年产值将超百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2025-06-19T17:27:16+08:00</dcterms:created>
  <dcterms:modified xsi:type="dcterms:W3CDTF">2025-06-19T17:27:16+08:00</dcterms:modified>
</cp:coreProperties>
</file>

<file path=docProps/custom.xml><?xml version="1.0" encoding="utf-8"?>
<Properties xmlns="http://schemas.openxmlformats.org/officeDocument/2006/custom-properties" xmlns:vt="http://schemas.openxmlformats.org/officeDocument/2006/docPropsVTypes"/>
</file>