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调研三产项目汇报</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调研三产项目汇报贝思特人才公寓：俗话说建好梧桐树，才能引来金凤凰。针对我镇工业企业规模不断扩大，外省、外市、外县的各类人才不断涌入，镇党委、政府切实把人才公寓项目摆上重要的位置。在白甸村西塘花苑东面由南通贝思特机械工程有限公司总投...</w:t>
      </w:r>
    </w:p>
    <w:p>
      <w:pPr>
        <w:ind w:left="0" w:right="0" w:firstLine="560"/>
        <w:spacing w:before="450" w:after="450" w:line="312" w:lineRule="auto"/>
      </w:pPr>
      <w:r>
        <w:rPr>
          <w:rFonts w:ascii="黑体" w:hAnsi="黑体" w:eastAsia="黑体" w:cs="黑体"/>
          <w:color w:val="000000"/>
          <w:sz w:val="36"/>
          <w:szCs w:val="36"/>
          <w:b w:val="1"/>
          <w:bCs w:val="1"/>
        </w:rPr>
        <w:t xml:space="preserve">第一篇：调研三产项目汇报</w:t>
      </w:r>
    </w:p>
    <w:p>
      <w:pPr>
        <w:ind w:left="0" w:right="0" w:firstLine="560"/>
        <w:spacing w:before="450" w:after="450" w:line="312" w:lineRule="auto"/>
      </w:pPr>
      <w:r>
        <w:rPr>
          <w:rFonts w:ascii="宋体" w:hAnsi="宋体" w:eastAsia="宋体" w:cs="宋体"/>
          <w:color w:val="000"/>
          <w:sz w:val="28"/>
          <w:szCs w:val="28"/>
        </w:rPr>
        <w:t xml:space="preserve">贝思特人才公寓：</w:t>
      </w:r>
    </w:p>
    <w:p>
      <w:pPr>
        <w:ind w:left="0" w:right="0" w:firstLine="560"/>
        <w:spacing w:before="450" w:after="450" w:line="312" w:lineRule="auto"/>
      </w:pPr>
      <w:r>
        <w:rPr>
          <w:rFonts w:ascii="宋体" w:hAnsi="宋体" w:eastAsia="宋体" w:cs="宋体"/>
          <w:color w:val="000"/>
          <w:sz w:val="28"/>
          <w:szCs w:val="28"/>
        </w:rPr>
        <w:t xml:space="preserve">俗话说建好梧桐树，才能引来金凤凰。针对我镇工业企业规模不断扩大，外省、外市、外县的各类人才不断涌入，镇党委、政府切实把人才公寓项目摆上重要的位置。在白甸村西塘花苑东面由南通贝思特机械工程有限公司总投资1800万元，总建筑面积6000平方米、150余套的人才公寓正在新建之中。按照“拎包入住”的精装修标准进行概算，建成后不仅有独立卫浴、阳台，家具、家电、网络电视等生活设施也将一应俱全。达到“聚才、聚贤、聚英”的作用，把贝思特人才公寓打造成我镇人才集聚区和人才温馨家园。</w:t>
      </w:r>
    </w:p>
    <w:p>
      <w:pPr>
        <w:ind w:left="0" w:right="0" w:firstLine="560"/>
        <w:spacing w:before="450" w:after="450" w:line="312" w:lineRule="auto"/>
      </w:pPr>
      <w:r>
        <w:rPr>
          <w:rFonts w:ascii="宋体" w:hAnsi="宋体" w:eastAsia="宋体" w:cs="宋体"/>
          <w:color w:val="000"/>
          <w:sz w:val="28"/>
          <w:szCs w:val="28"/>
        </w:rPr>
        <w:t xml:space="preserve">洪堡耐磨研发中心：</w:t>
      </w:r>
    </w:p>
    <w:p>
      <w:pPr>
        <w:ind w:left="0" w:right="0" w:firstLine="560"/>
        <w:spacing w:before="450" w:after="450" w:line="312" w:lineRule="auto"/>
      </w:pPr>
      <w:r>
        <w:rPr>
          <w:rFonts w:ascii="宋体" w:hAnsi="宋体" w:eastAsia="宋体" w:cs="宋体"/>
          <w:color w:val="000"/>
          <w:sz w:val="28"/>
          <w:szCs w:val="28"/>
        </w:rPr>
        <w:t xml:space="preserve">根据市场转型升级、产业业结构调整的需要，镇党委、政府积极鼓励、支持、引导定报企业建立研发中心、研发机构。在白甸工业集中区由江苏洪堡耐磨材料有限公司总投资1280万元，建筑面积2578平方米的研发中心将于二季度竣工。将掀起我镇各企业建立研发中心、研发机构的热情。对各企业加强研发投入、促进产品工艺技术改造、进行产品升级换代意识将有重要的推动作用。</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第二篇：做大三产调研报告</w:t>
      </w:r>
    </w:p>
    <w:p>
      <w:pPr>
        <w:ind w:left="0" w:right="0" w:firstLine="560"/>
        <w:spacing w:before="450" w:after="450" w:line="312" w:lineRule="auto"/>
      </w:pPr>
      <w:r>
        <w:rPr>
          <w:rFonts w:ascii="宋体" w:hAnsi="宋体" w:eastAsia="宋体" w:cs="宋体"/>
          <w:color w:val="000"/>
          <w:sz w:val="28"/>
          <w:szCs w:val="28"/>
        </w:rPr>
        <w:t xml:space="preserve">关于全市“做大三产”的调研报告</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根据市委主要领导关于在全市党的群众路线教育实践活动中开展专题调研的精神，市政府党组高度重视，按照调研分工，对“做大三产”调研进行了研究部署，确定由市政府党组成员按照工作分工牵头组成调研组，深入基层扎实开展调研。2月下旬至3月中旬，各调研组围绕商贸流通、文化旅游、房地产业、金融服务、现代物流、科技教育、生产服务、综合改革、新兴服务业等三产领域深入开展了调研。调研结束后，市政府党组就“做大三产”进行了专题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一、全市第三产业发展现状</w:t>
      </w:r>
    </w:p>
    <w:p>
      <w:pPr>
        <w:ind w:left="0" w:right="0" w:firstLine="560"/>
        <w:spacing w:before="450" w:after="450" w:line="312" w:lineRule="auto"/>
      </w:pPr>
      <w:r>
        <w:rPr>
          <w:rFonts w:ascii="宋体" w:hAnsi="宋体" w:eastAsia="宋体" w:cs="宋体"/>
          <w:color w:val="000"/>
          <w:sz w:val="28"/>
          <w:szCs w:val="28"/>
        </w:rPr>
        <w:t xml:space="preserve">近年来，全市各级按照市委、市政府“做大三产”总体部署，以国家服务业综合改革试点城市建设为契机，积极调整产业结构，加大培育扶持力度，第三产业呈现出业态逐步增加、结构日趋优化、总量不断扩大、发展水平不断提升的良好态势。</w:t>
      </w:r>
    </w:p>
    <w:p>
      <w:pPr>
        <w:ind w:left="0" w:right="0" w:firstLine="560"/>
        <w:spacing w:before="450" w:after="450" w:line="312" w:lineRule="auto"/>
      </w:pPr>
      <w:r>
        <w:rPr>
          <w:rFonts w:ascii="宋体" w:hAnsi="宋体" w:eastAsia="宋体" w:cs="宋体"/>
          <w:color w:val="000"/>
          <w:sz w:val="28"/>
          <w:szCs w:val="28"/>
        </w:rPr>
        <w:t xml:space="preserve">（一）强化组织引导，三产比重不断提升。坚持规划先行，超市、社区商业网点、宾馆饭店、专业服务机构等为主的商贸流通业较快发展，酒泉富康购物中心成为区域独具特色的景观式商贸中心，巨龙物流港成为目前河西五市在建最大的综合物流市场。2024年，全市社会消费品零售总额达到140.1亿元，同比增长14.6%；批发和零售业实现增加值40.7亿元，同比增长3.5%；外贸进出口总额1.07亿美元，同比增长47.2%。我市已成为兰州以西、乌鲁木齐以东，承接东西、集散南北的区域性商贸物流中心。</w:t>
      </w:r>
    </w:p>
    <w:p>
      <w:pPr>
        <w:ind w:left="0" w:right="0" w:firstLine="560"/>
        <w:spacing w:before="450" w:after="450" w:line="312" w:lineRule="auto"/>
      </w:pPr>
      <w:r>
        <w:rPr>
          <w:rFonts w:ascii="宋体" w:hAnsi="宋体" w:eastAsia="宋体" w:cs="宋体"/>
          <w:color w:val="000"/>
          <w:sz w:val="28"/>
          <w:szCs w:val="28"/>
        </w:rPr>
        <w:t xml:space="preserve">（四）充分发挥资源优势，文化旅游融合发展。以华夏文明传承创新区建设为统揽，筹措1亿元建立华夏文明传承创新区建设基金，制定17个重大项目规划，重点建设敦煌国家级文化产业示范园区和酒泉汉唐文化新区，敦煌国际文化旅游名城建设成为省级重点战略，华夏文明传承创新区和汉唐文化新区建设全面启动，敦煌“龙行九洲”国际文化度假城等138个文化旅游项目完成投资49亿元。雅丹国家地质公园申报世界地质公园，锁阳城、悬泉置、阳关列入丝绸之路整体申遗。6家企业被命名为“甘肃省100家骨干文化企业”，3家企业被命名为“甘肃省30强民营文化企业”。开发了酒泉夜光杯、敦煌彩塑、锁阳饮品、工艺骆驼等12个系列1000多个品种的旅游商品；旅游直接从业人员达到3</w:t>
      </w:r>
    </w:p>
    <w:p>
      <w:pPr>
        <w:ind w:left="0" w:right="0" w:firstLine="560"/>
        <w:spacing w:before="450" w:after="450" w:line="312" w:lineRule="auto"/>
      </w:pPr>
      <w:r>
        <w:rPr>
          <w:rFonts w:ascii="宋体" w:hAnsi="宋体" w:eastAsia="宋体" w:cs="宋体"/>
          <w:color w:val="000"/>
          <w:sz w:val="28"/>
          <w:szCs w:val="28"/>
        </w:rPr>
        <w:t xml:space="preserve">国际物流中心和柳沟综合物流园已初具规模，巨龙物流港、敦煌交通物流园等项目正在加快建设。2024年，全市铁路货运量652.7万吨，同比增长20.6%；公路货运量2730万吨，同比增长40.9%；交通运输、仓储及邮政业实现增加值36.2亿元，同比增长15.3%。</w:t>
      </w:r>
    </w:p>
    <w:p>
      <w:pPr>
        <w:ind w:left="0" w:right="0" w:firstLine="560"/>
        <w:spacing w:before="450" w:after="450" w:line="312" w:lineRule="auto"/>
      </w:pPr>
      <w:r>
        <w:rPr>
          <w:rFonts w:ascii="宋体" w:hAnsi="宋体" w:eastAsia="宋体" w:cs="宋体"/>
          <w:color w:val="000"/>
          <w:sz w:val="28"/>
          <w:szCs w:val="28"/>
        </w:rPr>
        <w:t xml:space="preserve">（七）不断改革创新，金融服务领域进一步拓展。深化金融领域改革，广泛开展政银、银企合作项目洽谈，全市地方金融机构数量不断增加，组织体系进一步完善。全市已拥有各类新型地方金融组织近300家，资产规模182.5亿元，占全市金融业资产总规模的25%。2024年，全市金融保险业实现增加值14.5亿元，同比增长14.4%；实现税收2.5亿元，占第三产业税收的19.5%。</w:t>
      </w:r>
    </w:p>
    <w:p>
      <w:pPr>
        <w:ind w:left="0" w:right="0" w:firstLine="560"/>
        <w:spacing w:before="450" w:after="450" w:line="312" w:lineRule="auto"/>
      </w:pPr>
      <w:r>
        <w:rPr>
          <w:rFonts w:ascii="宋体" w:hAnsi="宋体" w:eastAsia="宋体" w:cs="宋体"/>
          <w:color w:val="000"/>
          <w:sz w:val="28"/>
          <w:szCs w:val="28"/>
        </w:rPr>
        <w:t xml:space="preserve">（八）积极引导发展，新兴服务业蓬勃发展。以全国家政服务体系建设试点城市和首批国家电子商务示范基地建设为契机，通过宣传引导和配套措施落实，电子商务、动漫创意、创业服务、节会会展、家政服务等新兴服务业发展迅速，对地方税收贡献突出。2024年，新兴服务业完成投资110亿元，占第三产业投资额的41%，增长1.1倍。其中，信息传输软件和信息技术服务业投资4.9亿元，增长6.9倍；文化体育和娱乐业投资22.6亿元，增长2.9倍；租赁和商务服务业投资5.3亿元，增长2.6倍；科学研究和技术服务业投资15.3亿元，增长1.1倍；教育投资4.7</w:t>
      </w:r>
    </w:p>
    <w:p>
      <w:pPr>
        <w:ind w:left="0" w:right="0" w:firstLine="560"/>
        <w:spacing w:before="450" w:after="450" w:line="312" w:lineRule="auto"/>
      </w:pPr>
      <w:r>
        <w:rPr>
          <w:rFonts w:ascii="宋体" w:hAnsi="宋体" w:eastAsia="宋体" w:cs="宋体"/>
          <w:color w:val="000"/>
          <w:sz w:val="28"/>
          <w:szCs w:val="28"/>
        </w:rPr>
        <w:t xml:space="preserve">三是生产性服务业发展缓慢。总量偏小，缺乏系统规划，集聚区形成、专业功能划分、基础设施配套等方面还有很大差距，服务功能还不够完备；停留于行业自身循环，跨行业综合性服务发展缓慢；为企业发展提供规划决策服务的咨询评估、企业发展战略策划、市场调查等服务机构几乎空白。</w:t>
      </w:r>
    </w:p>
    <w:p>
      <w:pPr>
        <w:ind w:left="0" w:right="0" w:firstLine="560"/>
        <w:spacing w:before="450" w:after="450" w:line="312" w:lineRule="auto"/>
      </w:pPr>
      <w:r>
        <w:rPr>
          <w:rFonts w:ascii="宋体" w:hAnsi="宋体" w:eastAsia="宋体" w:cs="宋体"/>
          <w:color w:val="000"/>
          <w:sz w:val="28"/>
          <w:szCs w:val="28"/>
        </w:rPr>
        <w:t xml:space="preserve">四是现代物流服务专业化水平低。缺少可以信任的品牌、庞大的物流网络、先进的管理体制、高素质的人才队伍和丰富的运作经验的物流龙头企业；生产企业多以自营物流为主，效率低下，对专业化物流潜在需求高、实际利用少；工商企业内部物流信息系统与第三方信息系统之间缺乏有效衔接，信息资源不能共享，以互联网等为基础的物流信息系统难以得到实际应用。</w:t>
      </w:r>
    </w:p>
    <w:p>
      <w:pPr>
        <w:ind w:left="0" w:right="0" w:firstLine="560"/>
        <w:spacing w:before="450" w:after="450" w:line="312" w:lineRule="auto"/>
      </w:pPr>
      <w:r>
        <w:rPr>
          <w:rFonts w:ascii="宋体" w:hAnsi="宋体" w:eastAsia="宋体" w:cs="宋体"/>
          <w:color w:val="000"/>
          <w:sz w:val="28"/>
          <w:szCs w:val="28"/>
        </w:rPr>
        <w:t xml:space="preserve">五是地方金融服务业发育不成熟。地方金融业在全市金融资源中占比较小，“小、弱、散、缺”的局面仍然没有改变，服务水平偏低，服务手段较少，高端的金融服务比较缺乏，制约了金融服务业的发展。</w:t>
      </w:r>
    </w:p>
    <w:p>
      <w:pPr>
        <w:ind w:left="0" w:right="0" w:firstLine="560"/>
        <w:spacing w:before="450" w:after="450" w:line="312" w:lineRule="auto"/>
      </w:pPr>
      <w:r>
        <w:rPr>
          <w:rFonts w:ascii="宋体" w:hAnsi="宋体" w:eastAsia="宋体" w:cs="宋体"/>
          <w:color w:val="000"/>
          <w:sz w:val="28"/>
          <w:szCs w:val="28"/>
        </w:rPr>
        <w:t xml:space="preserve">六是新兴服务业发展较慢。重工轻商的传统思想观念对新兴服务业发展影响较大，大多数新兴服务企业由于规模小、信用低以及缺乏足够的抵押品等原因，很难从银行获得发展所需贷款，自主创新发展缺少政府投资扶持。</w:t>
      </w:r>
    </w:p>
    <w:p>
      <w:pPr>
        <w:ind w:left="0" w:right="0" w:firstLine="560"/>
        <w:spacing w:before="450" w:after="450" w:line="312" w:lineRule="auto"/>
      </w:pPr>
      <w:r>
        <w:rPr>
          <w:rFonts w:ascii="宋体" w:hAnsi="宋体" w:eastAsia="宋体" w:cs="宋体"/>
          <w:color w:val="000"/>
          <w:sz w:val="28"/>
          <w:szCs w:val="28"/>
        </w:rPr>
        <w:t xml:space="preserve">四是继续办好敦煌国际丝绸之路旅游节等文化旅游节会、商品展和论坛，促进资源要素流动和聚焦，扩大对外合作与交流，促进文化旅游产业加快发展。</w:t>
      </w:r>
    </w:p>
    <w:p>
      <w:pPr>
        <w:ind w:left="0" w:right="0" w:firstLine="560"/>
        <w:spacing w:before="450" w:after="450" w:line="312" w:lineRule="auto"/>
      </w:pPr>
      <w:r>
        <w:rPr>
          <w:rFonts w:ascii="宋体" w:hAnsi="宋体" w:eastAsia="宋体" w:cs="宋体"/>
          <w:color w:val="000"/>
          <w:sz w:val="28"/>
          <w:szCs w:val="28"/>
        </w:rPr>
        <w:t xml:space="preserve">（三）以通道经济建设为依托，加快发展现代物流业。一是切实抓好广汇、金轮、酒嘉国际、巨龙等物流龙头企业建设，做大做强柳沟综合物流园区，使煤炭中转量达到2024万吨以上，为发展煤化工产业奠定基础。二是积极争取国家、省上物流业发展扶持政策，增加物流业发展引导资金的投入，加大对重点物流项目的支持力度；加强与各商业银行的合作、扩大物流业扶持领域，加大物流业招商引资力度。三是围绕工业园区和集中区建设，加快园区物流设施配套，重点推进酒嘉物流园区、敦煌物流园区等项目建设。四是积极实施企业上网工程，尽快搭建企业物流管理信息平台，围绕采购、生产和营销各环节，建立全过程的计算机管理系统。</w:t>
      </w:r>
    </w:p>
    <w:p>
      <w:pPr>
        <w:ind w:left="0" w:right="0" w:firstLine="560"/>
        <w:spacing w:before="450" w:after="450" w:line="312" w:lineRule="auto"/>
      </w:pPr>
      <w:r>
        <w:rPr>
          <w:rFonts w:ascii="宋体" w:hAnsi="宋体" w:eastAsia="宋体" w:cs="宋体"/>
          <w:color w:val="000"/>
          <w:sz w:val="28"/>
          <w:szCs w:val="28"/>
        </w:rPr>
        <w:t xml:space="preserve">（四）以生产性服务业为重点，多措并举发展新兴服务业。一是认真落实市政府《关于加快生产性服务业发展的实施意见》，依托酒泉新能源基地及其制造业基地企业群，借助高校及企业科研机构的人才优势及研发能力，培育为新能源产业提供研发、检测、安装、运营、维护、物流保障等项目的中介服务业，促进新</w:t>
      </w:r>
    </w:p>
    <w:p>
      <w:pPr>
        <w:ind w:left="0" w:right="0" w:firstLine="560"/>
        <w:spacing w:before="450" w:after="450" w:line="312" w:lineRule="auto"/>
      </w:pPr>
      <w:r>
        <w:rPr>
          <w:rFonts w:ascii="宋体" w:hAnsi="宋体" w:eastAsia="宋体" w:cs="宋体"/>
          <w:color w:val="000"/>
          <w:sz w:val="28"/>
          <w:szCs w:val="28"/>
        </w:rPr>
        <w:t xml:space="preserve">企业发展。积极发挥政府融资平台作用，为新型城镇化发展提供强有力的资金保障。支持保险业产品创新、服务创新和管理创新。</w:t>
      </w:r>
    </w:p>
    <w:p>
      <w:pPr>
        <w:ind w:left="0" w:right="0" w:firstLine="560"/>
        <w:spacing w:before="450" w:after="450" w:line="312" w:lineRule="auto"/>
      </w:pPr>
      <w:r>
        <w:rPr>
          <w:rFonts w:ascii="宋体" w:hAnsi="宋体" w:eastAsia="宋体" w:cs="宋体"/>
          <w:color w:val="000"/>
          <w:sz w:val="28"/>
          <w:szCs w:val="28"/>
        </w:rPr>
        <w:t xml:space="preserve">（七）以适应社会管理为需求，全面发展公共服务业。加快社会管理中心、行政服务中心、公共资源交易中心、效能监察中心和社区综合服务中心建设，逐步建立健全社会管理服务体系，规范公共资源交易行为，提高行政服务效能。健全县、乡、村三级医疗卫生保健服务网络，大力发展社区卫生服务。继续深化县级公立医院改革试点工作，抓好基本药物零差率销售，落实好提高群众住院费用报销比例的政策，使广大人民群众享受到更好的医疗服务。加快发展中介服务业，规范中介服务行业管理。加快信息网络基础设施建设，努力提升信息服务水平。加快发展居民服务业，为社区居民提供优质便捷的服务。</w:t>
      </w:r>
    </w:p>
    <w:p>
      <w:pPr>
        <w:ind w:left="0" w:right="0" w:firstLine="560"/>
        <w:spacing w:before="450" w:after="450" w:line="312" w:lineRule="auto"/>
      </w:pPr>
      <w:r>
        <w:rPr>
          <w:rFonts w:ascii="宋体" w:hAnsi="宋体" w:eastAsia="宋体" w:cs="宋体"/>
          <w:color w:val="000"/>
          <w:sz w:val="28"/>
          <w:szCs w:val="28"/>
        </w:rPr>
        <w:t xml:space="preserve">（八）以新型城镇化建设为契机，加快发展现代服务业。要把城市经济作为“做大三产”新的增长点，加快推进以人为核心的城镇化建设，完善城市功能，提升城市品位，彰显城市特色。加快实施国际明星城、国际商贸城和戈壁明珠城市建设步伐，不断完善城市基础设施和公共服务设施建设，进一步增强城市服务功能，推进城乡要素平等交换和公共资源均衡配置。加快户籍制度改革，全面放开建制镇和小城市落户限制，有序推进农村转移</w:t>
      </w:r>
    </w:p>
    <w:p>
      <w:pPr>
        <w:ind w:left="0" w:right="0" w:firstLine="560"/>
        <w:spacing w:before="450" w:after="450" w:line="312" w:lineRule="auto"/>
      </w:pPr>
      <w:r>
        <w:rPr>
          <w:rFonts w:ascii="黑体" w:hAnsi="黑体" w:eastAsia="黑体" w:cs="黑体"/>
          <w:color w:val="000000"/>
          <w:sz w:val="36"/>
          <w:szCs w:val="36"/>
          <w:b w:val="1"/>
          <w:bCs w:val="1"/>
        </w:rPr>
        <w:t xml:space="preserve">第三篇：校园环境项目调研汇报</w:t>
      </w:r>
    </w:p>
    <w:p>
      <w:pPr>
        <w:ind w:left="0" w:right="0" w:firstLine="560"/>
        <w:spacing w:before="450" w:after="450" w:line="312" w:lineRule="auto"/>
      </w:pPr>
      <w:r>
        <w:rPr>
          <w:rFonts w:ascii="宋体" w:hAnsi="宋体" w:eastAsia="宋体" w:cs="宋体"/>
          <w:color w:val="000"/>
          <w:sz w:val="28"/>
          <w:szCs w:val="28"/>
        </w:rPr>
        <w:t xml:space="preserve">强化环境育人，促进科学发展</w:t>
      </w:r>
    </w:p>
    <w:p>
      <w:pPr>
        <w:ind w:left="0" w:right="0" w:firstLine="560"/>
        <w:spacing w:before="450" w:after="450" w:line="312" w:lineRule="auto"/>
      </w:pPr>
      <w:r>
        <w:rPr>
          <w:rFonts w:ascii="宋体" w:hAnsi="宋体" w:eastAsia="宋体" w:cs="宋体"/>
          <w:color w:val="000"/>
          <w:sz w:val="28"/>
          <w:szCs w:val="28"/>
        </w:rPr>
        <w:t xml:space="preserve">——南寨镇中学校园环境示范校项目调研工作汇报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寨中学始建于1962年，现为两乡镇合办的农村寄宿制初级中学。在校学生695人，17个教学班，住宿生537人。教职工100人。学校坚持“育人为本，质量立校，教研兴校，特色强校”的办学理念，把“全面实施素质教育、深化教育教学改革、提高教育教学质量、办人民满意学校”作为办学宗旨，始终坚持科学发展管理论为指导，把校园环境示范校建设、“高效课堂”教改实验和“双高双普”作为重点工作，不断优化学校管理机制，细化教育教学措施，加强校园环境建设，营造书香文化校园氛围，实施科教兴国战略，推行高效课堂教学改革，各项工作取得了长足的发展。学校先后荣获千阳县实验教学先进单位、文明单位标兵、治安模范单位、教育工作综合考核优秀单位、教学质量优胜单位、市级文明校园、县级卫生先进单位、“316”工程优秀单位、宝鸡市基础教育专网建设先进单位等多项荣誉。学校被列为省、市体育传统项目学校，荣获市级体育竞赛单项冠军八次，为上一级学校输送了一批体育苗子。近三年来，学校连年被县教体局评为教学质量优秀单位，赢得了社会各界的一致好评。</w:t>
      </w:r>
    </w:p>
    <w:p>
      <w:pPr>
        <w:ind w:left="0" w:right="0" w:firstLine="560"/>
        <w:spacing w:before="450" w:after="450" w:line="312" w:lineRule="auto"/>
      </w:pPr>
      <w:r>
        <w:rPr>
          <w:rFonts w:ascii="宋体" w:hAnsi="宋体" w:eastAsia="宋体" w:cs="宋体"/>
          <w:color w:val="000"/>
          <w:sz w:val="28"/>
          <w:szCs w:val="28"/>
        </w:rPr>
        <w:t xml:space="preserve">二、校园环境建设项目成果显著</w:t>
      </w:r>
    </w:p>
    <w:p>
      <w:pPr>
        <w:ind w:left="0" w:right="0" w:firstLine="560"/>
        <w:spacing w:before="450" w:after="450" w:line="312" w:lineRule="auto"/>
      </w:pPr>
      <w:r>
        <w:rPr>
          <w:rFonts w:ascii="宋体" w:hAnsi="宋体" w:eastAsia="宋体" w:cs="宋体"/>
          <w:color w:val="000"/>
          <w:sz w:val="28"/>
          <w:szCs w:val="28"/>
        </w:rPr>
        <w:t xml:space="preserve">该校是宝鸡市校园环境建设示范校项目学校。项目从2024年1月起开始实施，于2024年6月通过验收。总投资39.8万元，在项目实施过程中，学校以“优化育人环境，打造书香文化校园”为目标，积极开展“市级校园环境建设示范校”创建 1</w:t>
      </w:r>
    </w:p>
    <w:p>
      <w:pPr>
        <w:ind w:left="0" w:right="0" w:firstLine="560"/>
        <w:spacing w:before="450" w:after="450" w:line="312" w:lineRule="auto"/>
      </w:pPr>
      <w:r>
        <w:rPr>
          <w:rFonts w:ascii="宋体" w:hAnsi="宋体" w:eastAsia="宋体" w:cs="宋体"/>
          <w:color w:val="000"/>
          <w:sz w:val="28"/>
          <w:szCs w:val="28"/>
        </w:rPr>
        <w:t xml:space="preserve">和书香校园文化建设等工作，着力狠抓了校园文化、绿化、美化、净化和靓化建设。整个项目分校园文化建设工程、校园景观工程和校园绿化工程等三个子项分步实施。2024年上半年，因受后院灾后重建项目的影响，校园环境建设项目无法全面落实，学校就把建设重点放在前院的校园文化建设上。在此工作中学校投入大量资金，彩涂和粉白了教学楼及教师宿办楼墙面共3900㎡，油漆教学楼教室门和教师宿舍门104扇，窗52口，更新校园文化橱窗专栏10面，制作宣传版面20块，制作校训、校风字牌40个，制作1.8m亚克力材质校牌字4块。刷新校园条幅标语8幅，彩印喷绘校园文化墙76面，安装了太阳能和低压电源路灯共6盏、篮球架4付，装备“高效课堂”教改实验教室17个，拉运绿化垫基土方约4000m，更新和绿化美化大小花坛23个约150㎡，补栽冬青100米，栽植红杏李、千头柏、樱花、白玉兰等花卉树木110余株。栽植绿化苗木（包括鸢尾、小叶黄杨、沙金柏等）4000余株。购臵果皮箱、垃圾桶共44个。2024年 9月至2024年6月学校重点实施了景观工程和绿化工程。现已建成的景观工程包括“育林”亭、廊架、“启智卷”雕塑、石材桌凳、砖铺曲径、彩石拼铺足疗道、树池、园内道路硬化、铁艺围栏、建筑物装饰粉刷等单元工程。其建筑物风格多样、特色鲜明、姿态万千，布局合理、错落有致、相互呼应衬托，更显得变化多样、和谐灵动、美观大方、赏心悦目、恰到好处。现已建成的绿化工程，新植风景树150棵，新栽植花木40余种3360余株，树池6个，绿化带200m，新增绿地2400㎡，使学校总绿化面积达到了4500多㎡，生均绿地面积达到了“双高双普”标准要求。特别是花木品种中有银杏、樱花、剑</w:t>
      </w:r>
    </w:p>
    <w:p>
      <w:pPr>
        <w:ind w:left="0" w:right="0" w:firstLine="560"/>
        <w:spacing w:before="450" w:after="450" w:line="312" w:lineRule="auto"/>
      </w:pPr>
      <w:r>
        <w:rPr>
          <w:rFonts w:ascii="宋体" w:hAnsi="宋体" w:eastAsia="宋体" w:cs="宋体"/>
          <w:color w:val="000"/>
          <w:sz w:val="28"/>
          <w:szCs w:val="28"/>
        </w:rPr>
        <w:t xml:space="preserve">3兰、红叶李、腊梅等特色风景树种，达到了三季有花，四季常绿的观赏效果。</w:t>
      </w:r>
    </w:p>
    <w:p>
      <w:pPr>
        <w:ind w:left="0" w:right="0" w:firstLine="560"/>
        <w:spacing w:before="450" w:after="450" w:line="312" w:lineRule="auto"/>
      </w:pPr>
      <w:r>
        <w:rPr>
          <w:rFonts w:ascii="宋体" w:hAnsi="宋体" w:eastAsia="宋体" w:cs="宋体"/>
          <w:color w:val="000"/>
          <w:sz w:val="28"/>
          <w:szCs w:val="28"/>
        </w:rPr>
        <w:t xml:space="preserve">“校园环境建设示范校”项目的建成，为该校校园文化增添了新的亮点，为美化校园环境增添了新的光彩，为创建市级“校园环境建设示范校”创造了条件，为学校“高效课堂”教改实验创生了美丽而和谐的文化氛围，激励着全校师生教书育人、无私奉献、刻苦学习、突出特色、彰显个性、全面发展的工作热情，推动了学校教育管理、教学质量、人文品位的全面提升。</w:t>
      </w:r>
    </w:p>
    <w:p>
      <w:pPr>
        <w:ind w:left="0" w:right="0" w:firstLine="560"/>
        <w:spacing w:before="450" w:after="450" w:line="312" w:lineRule="auto"/>
      </w:pPr>
      <w:r>
        <w:rPr>
          <w:rFonts w:ascii="宋体" w:hAnsi="宋体" w:eastAsia="宋体" w:cs="宋体"/>
          <w:color w:val="000"/>
          <w:sz w:val="28"/>
          <w:szCs w:val="28"/>
        </w:rPr>
        <w:t xml:space="preserve">三、存在的困难及问题</w:t>
      </w:r>
    </w:p>
    <w:p>
      <w:pPr>
        <w:ind w:left="0" w:right="0" w:firstLine="560"/>
        <w:spacing w:before="450" w:after="450" w:line="312" w:lineRule="auto"/>
      </w:pPr>
      <w:r>
        <w:rPr>
          <w:rFonts w:ascii="宋体" w:hAnsi="宋体" w:eastAsia="宋体" w:cs="宋体"/>
          <w:color w:val="000"/>
          <w:sz w:val="28"/>
          <w:szCs w:val="28"/>
        </w:rPr>
        <w:t xml:space="preserve">校园环境示范校建设项目促进了学校校园文化氛围和人文品位的大步提升，但由于设计、建设中存在许多不科学之处，故使该项目仍存在有不少问题和困难，具体如下：</w:t>
      </w:r>
    </w:p>
    <w:p>
      <w:pPr>
        <w:ind w:left="0" w:right="0" w:firstLine="560"/>
        <w:spacing w:before="450" w:after="450" w:line="312" w:lineRule="auto"/>
      </w:pPr>
      <w:r>
        <w:rPr>
          <w:rFonts w:ascii="宋体" w:hAnsi="宋体" w:eastAsia="宋体" w:cs="宋体"/>
          <w:color w:val="000"/>
          <w:sz w:val="28"/>
          <w:szCs w:val="28"/>
        </w:rPr>
        <w:t xml:space="preserve">1、该项目实际总投资39.8万元，其中环境示范校工程投资29.2万元，校园绿化投资10.6万元。而实际划拨到的资金共25万元，其中市级划拨专项资金20万元，县级配套资金5万元。综合核算，还有14.8万元的资金缺口，由学校经费或其他建设资金项下支出，给学校的正常办学经费和办公经费投入造成了相当大的压力和困难。</w:t>
      </w:r>
    </w:p>
    <w:p>
      <w:pPr>
        <w:ind w:left="0" w:right="0" w:firstLine="560"/>
        <w:spacing w:before="450" w:after="450" w:line="312" w:lineRule="auto"/>
      </w:pPr>
      <w:r>
        <w:rPr>
          <w:rFonts w:ascii="宋体" w:hAnsi="宋体" w:eastAsia="宋体" w:cs="宋体"/>
          <w:color w:val="000"/>
          <w:sz w:val="28"/>
          <w:szCs w:val="28"/>
        </w:rPr>
        <w:t xml:space="preserve">2、排水设计不合理、致使校园排污排水问题严重。“九八普九”设计依校园地势，校园排水应由北南顺势排放，但由于客观原因和镇政府街道排水规划，该校现在的排水应由南向北反势排放。在项目规划中，采取后院机械提水到前院向北排放。因排水管南北落差小排水不畅和提水机械经常产生故障，致使污废水无法及时排放，而导致污水积存，校园环境臭气熏人，空气污浊，给师生的身心健康造成危害。要想改变这种现状，又得投入资金设计施工，耗时耗力，学校难以承受。</w:t>
      </w:r>
    </w:p>
    <w:p>
      <w:pPr>
        <w:ind w:left="0" w:right="0" w:firstLine="560"/>
        <w:spacing w:before="450" w:after="450" w:line="312" w:lineRule="auto"/>
      </w:pPr>
      <w:r>
        <w:rPr>
          <w:rFonts w:ascii="宋体" w:hAnsi="宋体" w:eastAsia="宋体" w:cs="宋体"/>
          <w:color w:val="000"/>
          <w:sz w:val="28"/>
          <w:szCs w:val="28"/>
        </w:rPr>
        <w:t xml:space="preserve">3、校园休闲景区健体器材缺失，使全校师生的体育锻炼形式单一不丰富，师生休闲娱乐无法多样开展，师生繁重的工作学习压力不能得到充分释放或缓解，导致师生健康水平下降。</w:t>
      </w:r>
    </w:p>
    <w:p>
      <w:pPr>
        <w:ind w:left="0" w:right="0" w:firstLine="560"/>
        <w:spacing w:before="450" w:after="450" w:line="312" w:lineRule="auto"/>
      </w:pPr>
      <w:r>
        <w:rPr>
          <w:rFonts w:ascii="宋体" w:hAnsi="宋体" w:eastAsia="宋体" w:cs="宋体"/>
          <w:color w:val="000"/>
          <w:sz w:val="28"/>
          <w:szCs w:val="28"/>
        </w:rPr>
        <w:t xml:space="preserve">以上问题和困难，希望上级财政部门予以拨款帮助解决，使校园环境示范校建设项目在推动教育均衡发展和提升学校办学水平及促进该校教育的和谐发展中发挥巨大作用。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第四篇：南部县三产经济发展调研报告</w:t>
      </w:r>
    </w:p>
    <w:p>
      <w:pPr>
        <w:ind w:left="0" w:right="0" w:firstLine="560"/>
        <w:spacing w:before="450" w:after="450" w:line="312" w:lineRule="auto"/>
      </w:pPr>
      <w:r>
        <w:rPr>
          <w:rFonts w:ascii="宋体" w:hAnsi="宋体" w:eastAsia="宋体" w:cs="宋体"/>
          <w:color w:val="000"/>
          <w:sz w:val="28"/>
          <w:szCs w:val="28"/>
        </w:rPr>
        <w:t xml:space="preserve">南部县第三产业发展调研报告</w:t>
      </w:r>
    </w:p>
    <w:p>
      <w:pPr>
        <w:ind w:left="0" w:right="0" w:firstLine="560"/>
        <w:spacing w:before="450" w:after="450" w:line="312" w:lineRule="auto"/>
      </w:pPr>
      <w:r>
        <w:rPr>
          <w:rFonts w:ascii="宋体" w:hAnsi="宋体" w:eastAsia="宋体" w:cs="宋体"/>
          <w:color w:val="000"/>
          <w:sz w:val="28"/>
          <w:szCs w:val="28"/>
        </w:rPr>
        <w:t xml:space="preserve">第三产业的发展水平是衡量一个地区发达程度的重要标志。积极发展第三产业，既是进一步推进城市化进程、提高城市化水平的重要举措，又是加快市场经济发育、优化社会资源配置、提高经济整体效益的重要途径，对于促进经济社会持续、快速、协调、健康发展，社会事业全面进步和加快构建和谐社会具有重要意义。近年来，我县商贸服务业市场主体快速增加，经济总量持续增长，对县域经济的贡献和拉动越来越突出。但在经济发展新常态下，作为全省仅有的3个国家中小城市综合改革试点县（市）之一，南部商贸服务业如何适应新常态、把握新机遇、引领新发展，如何用好改革、开放、创新“三大动力”，促进投资、消费、出口“三驾马车”并驾齐驱，形成三产带动县域经济的发展，是当前亟需面对、亟待解决的问题。</w:t>
      </w:r>
    </w:p>
    <w:p>
      <w:pPr>
        <w:ind w:left="0" w:right="0" w:firstLine="560"/>
        <w:spacing w:before="450" w:after="450" w:line="312" w:lineRule="auto"/>
      </w:pPr>
      <w:r>
        <w:rPr>
          <w:rFonts w:ascii="宋体" w:hAnsi="宋体" w:eastAsia="宋体" w:cs="宋体"/>
          <w:color w:val="000"/>
          <w:sz w:val="28"/>
          <w:szCs w:val="28"/>
        </w:rPr>
        <w:t xml:space="preserve">一、当前我县第三产业发展概况</w:t>
      </w:r>
    </w:p>
    <w:p>
      <w:pPr>
        <w:ind w:left="0" w:right="0" w:firstLine="560"/>
        <w:spacing w:before="450" w:after="450" w:line="312" w:lineRule="auto"/>
      </w:pPr>
      <w:r>
        <w:rPr>
          <w:rFonts w:ascii="宋体" w:hAnsi="宋体" w:eastAsia="宋体" w:cs="宋体"/>
          <w:color w:val="000"/>
          <w:sz w:val="28"/>
          <w:szCs w:val="28"/>
        </w:rPr>
        <w:t xml:space="preserve">（一）第三产业的规模逐步呈现。以县城城区为核心，充分依托丰富的现有资源，凭借四通八达的交通条件，大力发展第三产业，全方位开放、多成分竞争的第三产业发展格局初现雏形。居民收入水平稳步提高，消费品市场始终繁荣活跃，天津亿联建材城规模进一步扩大，大润发购物中心落户县城中心，莱克汽贸城在我县拔地而起，各类批发零售市场数量增多，加快了商贸服务业的发展；县域经济的高速增长，促进南部县境内人流、物流迅速聚集，餐饮娱乐业不断发展壮大，保持了良好的发展势头；电子商务的不断深化发展，工业产业规模不断壮大，推动物流运输业继续以较快速度发展；随着城镇住房消费各项政策的陆续出台和落实，县城住宅建设步伐明显回暖，商品房个人消费逐渐扩大，有力的推动了房地产业的发展。</w:t>
      </w:r>
    </w:p>
    <w:p>
      <w:pPr>
        <w:ind w:left="0" w:right="0" w:firstLine="560"/>
        <w:spacing w:before="450" w:after="450" w:line="312" w:lineRule="auto"/>
      </w:pPr>
      <w:r>
        <w:rPr>
          <w:rFonts w:ascii="宋体" w:hAnsi="宋体" w:eastAsia="宋体" w:cs="宋体"/>
          <w:color w:val="000"/>
          <w:sz w:val="28"/>
          <w:szCs w:val="28"/>
        </w:rPr>
        <w:t xml:space="preserve">（二）第三产业的贡献不断提高。第三产业在县域经济总量中所占比重稳步提高，已经成为经济发展的重要组成部分。长期以来南部县主要依靠第二产业为主带动经济增长的局面正在逐步改变，第三产业的发展，促进了县域经济增长方式由主要依靠第二产业带动向三次产业协调带动转变。2024年，全县实现社会消费品零售总额111亿元，增幅13.2%；服务业增加值80亿元，增幅10.5%；新增商贸服务业限（规）上企业20户；固定资产投资35.5亿元，增幅15.6%；实现进出口总额5320万元，其中直接出口5311万元，进口额9万元。</w:t>
      </w:r>
    </w:p>
    <w:p>
      <w:pPr>
        <w:ind w:left="0" w:right="0" w:firstLine="560"/>
        <w:spacing w:before="450" w:after="450" w:line="312" w:lineRule="auto"/>
      </w:pPr>
      <w:r>
        <w:rPr>
          <w:rFonts w:ascii="宋体" w:hAnsi="宋体" w:eastAsia="宋体" w:cs="宋体"/>
          <w:color w:val="000"/>
          <w:sz w:val="28"/>
          <w:szCs w:val="28"/>
        </w:rPr>
        <w:t xml:space="preserve">（三）第三产业是吸纳就业的重要渠道。科技水平的进步、劳动生产率的提高、“十二五”期间产业结构的调整升级和综合改革，使第一、第二产业转移出大批富余劳动力，加上外出务工人员的回乡及人口自然增长使新的劳动力不断增加，城乡劳动力就业再就业形势严峻。第三产业的快速发展，吸引了一大批剩余劳动力投入进来，成为吸纳劳动力就业的主渠道，大大缓解了社会就业压力，为顺利实施产业结构调整做出了积极贡献。</w:t>
      </w:r>
    </w:p>
    <w:p>
      <w:pPr>
        <w:ind w:left="0" w:right="0" w:firstLine="560"/>
        <w:spacing w:before="450" w:after="450" w:line="312" w:lineRule="auto"/>
      </w:pPr>
      <w:r>
        <w:rPr>
          <w:rFonts w:ascii="宋体" w:hAnsi="宋体" w:eastAsia="宋体" w:cs="宋体"/>
          <w:color w:val="000"/>
          <w:sz w:val="28"/>
          <w:szCs w:val="28"/>
        </w:rPr>
        <w:t xml:space="preserve">（四）第三产业的内部结构进一步优化。第三产业的发展在改善一、二、三产结构的同时，其产业内部结构也发生了较大变化，商贸服务、住宿餐饮、物流配送等传统行业仍居主导地位，新兴的三产行业迅速崛起。满福坝新城的开启，红色旅游文化开始起步；房地产业日上中天，从破旧、低矮的民房，到美观大方的商住小区，连片的房地产开发不仅给人们带来了强烈的视觉冲击，同时也为居民营造了惬意舒心的居住环境。</w:t>
      </w:r>
    </w:p>
    <w:p>
      <w:pPr>
        <w:ind w:left="0" w:right="0" w:firstLine="560"/>
        <w:spacing w:before="450" w:after="450" w:line="312" w:lineRule="auto"/>
      </w:pPr>
      <w:r>
        <w:rPr>
          <w:rFonts w:ascii="宋体" w:hAnsi="宋体" w:eastAsia="宋体" w:cs="宋体"/>
          <w:color w:val="000"/>
          <w:sz w:val="28"/>
          <w:szCs w:val="28"/>
        </w:rPr>
        <w:t xml:space="preserve">二、第三产业发展中存在的问题</w:t>
      </w:r>
    </w:p>
    <w:p>
      <w:pPr>
        <w:ind w:left="0" w:right="0" w:firstLine="560"/>
        <w:spacing w:before="450" w:after="450" w:line="312" w:lineRule="auto"/>
      </w:pPr>
      <w:r>
        <w:rPr>
          <w:rFonts w:ascii="宋体" w:hAnsi="宋体" w:eastAsia="宋体" w:cs="宋体"/>
          <w:color w:val="000"/>
          <w:sz w:val="28"/>
          <w:szCs w:val="28"/>
        </w:rPr>
        <w:t xml:space="preserve">近年来，尽管我县第三产业发展相对较快，但发展水平却远远低于发达地区，仍然存在一些问题和不足：如现代物流、电子商务等新兴业态发展滞后等问题还将在相当长的一个时期内存在并影响县域经济的总体发展，商贸服务业拉动消费、促进增长的作用还没有得到充分发挥，这些都制约着第三产业的进一步发展。</w:t>
      </w:r>
    </w:p>
    <w:p>
      <w:pPr>
        <w:ind w:left="0" w:right="0" w:firstLine="560"/>
        <w:spacing w:before="450" w:after="450" w:line="312" w:lineRule="auto"/>
      </w:pPr>
      <w:r>
        <w:rPr>
          <w:rFonts w:ascii="宋体" w:hAnsi="宋体" w:eastAsia="宋体" w:cs="宋体"/>
          <w:color w:val="000"/>
          <w:sz w:val="28"/>
          <w:szCs w:val="28"/>
        </w:rPr>
        <w:t xml:space="preserve">（一）整体规划滞后，要素保障不力。我县虽然于2024年编制了《南部县城乡商业网点规划》，但因缺乏资金、土地等要素支撑，火车站物流园、城北新区服务业集聚区等规划迟迟不能落实，现代物流、电子商务、会展经济及专业市场等专项规划编制严重滞后，跟不上大市场、大物流和“互联网+”的发展新动向。</w:t>
      </w:r>
    </w:p>
    <w:p>
      <w:pPr>
        <w:ind w:left="0" w:right="0" w:firstLine="560"/>
        <w:spacing w:before="450" w:after="450" w:line="312" w:lineRule="auto"/>
      </w:pPr>
      <w:r>
        <w:rPr>
          <w:rFonts w:ascii="宋体" w:hAnsi="宋体" w:eastAsia="宋体" w:cs="宋体"/>
          <w:color w:val="000"/>
          <w:sz w:val="28"/>
          <w:szCs w:val="28"/>
        </w:rPr>
        <w:t xml:space="preserve">（二）物流水平较低，配套跟进落后。我县物流行业还处于初步发展阶段，社会化、专业化程度不高。在已注册的30多家物流企业中，具有A级资质的企业仅1家（南充共6家），整体运载能力不足，服务质量粗放无序，大多是散打散闹或以家庭经营为主，临时租借一个门面，缺少固定设施和信息化管理系统，规模不大、经营分散、管理落后，快递物流业更是处于低水平同质化竞争，行业利润率每况愈下。工农产品流通、大宗物件运输、仓储转运等物流配套严重滞后，“买进卖出难”、“买进卖出贵”仍是当前和今后一个时期制约我县加快发展的最大物流瓶颈。</w:t>
      </w:r>
    </w:p>
    <w:p>
      <w:pPr>
        <w:ind w:left="0" w:right="0" w:firstLine="560"/>
        <w:spacing w:before="450" w:after="450" w:line="312" w:lineRule="auto"/>
      </w:pPr>
      <w:r>
        <w:rPr>
          <w:rFonts w:ascii="宋体" w:hAnsi="宋体" w:eastAsia="宋体" w:cs="宋体"/>
          <w:color w:val="000"/>
          <w:sz w:val="28"/>
          <w:szCs w:val="28"/>
        </w:rPr>
        <w:t xml:space="preserve">（三）传统业态为主，缺乏专业市场。我县商贸服务业经过多年发展，城区内现有专业批发零售市场、小商品市场、农贸市场等多种商贸场所，虽然在数量上已初具规模，但市场结构和功能不完善。虽建成了新世纪、申新泰富、天津亿联、文庙、圣桦时代、莱克汽贸等商贸中心，但均未发挥其应有的辐射带动作用，其他地区特别是老城区，大量商贸设施、商业网点设置在多层住宅底层，店面多以个体工商户的形式存在，影响了商业环境品质的提升，不能形成规模效应、整体效应，直接影响我县商贸服务业对周边地区的消费吸引力，制约我县商贸服务业的整体发展格局。</w:t>
      </w:r>
    </w:p>
    <w:p>
      <w:pPr>
        <w:ind w:left="0" w:right="0" w:firstLine="560"/>
        <w:spacing w:before="450" w:after="450" w:line="312" w:lineRule="auto"/>
      </w:pPr>
      <w:r>
        <w:rPr>
          <w:rFonts w:ascii="宋体" w:hAnsi="宋体" w:eastAsia="宋体" w:cs="宋体"/>
          <w:color w:val="000"/>
          <w:sz w:val="28"/>
          <w:szCs w:val="28"/>
        </w:rPr>
        <w:t xml:space="preserve">（四）缺少地方特色，潜力挖掘不深。虽然升钟湖、桂博园、八尔滩、五面山等旅游景点竞相发展，肥肠干饭、方酥锅盔、凉粉凉皮、九全牛肉等地方特色食品脍炙人口，傩戏、皮影、剪纸、花灯更是“南部四绝”，是南部人民赖以骄傲的名片和特色，传承着南部的历史文化和地方风俗，也为电子商务、快递物流等新兴业态发展提供了基础。但多年来，由于宏观调控力度不够，缺乏行业协会等第三方组织的引导和管理，加之企业经营理念落后、思想保守，使得这些名片和特色至今“藏在深闺人未识”，对外界的吸引不大、名气不响，消费的群体仍以南部自己人为主。</w:t>
      </w:r>
    </w:p>
    <w:p>
      <w:pPr>
        <w:ind w:left="0" w:right="0" w:firstLine="560"/>
        <w:spacing w:before="450" w:after="450" w:line="312" w:lineRule="auto"/>
      </w:pPr>
      <w:r>
        <w:rPr>
          <w:rFonts w:ascii="宋体" w:hAnsi="宋体" w:eastAsia="宋体" w:cs="宋体"/>
          <w:color w:val="000"/>
          <w:sz w:val="28"/>
          <w:szCs w:val="28"/>
        </w:rPr>
        <w:t xml:space="preserve">（五）现代信息落后，城乡发展失衡。尽管通信、网络在城乡的覆盖面越来越广，但在现代信息利用、开辟线上线下两个市场等领域，我县还处于较低水平，农村电子商务、社区电子商务还处于初级阶段。同时，在加快推进新型城镇化的进程中，农村商贸流通发展缓慢，区域配送中心、区域购物中心、农贸市场等农村流通体系建设滞后，畜禽交易宰杀、废旧回收等二手产品市场、花卉石材等专业市场建设处于空白状态，导致城市商品下乡、农村产品进城的“双向”流通渠道不畅，“卖难”、“买难”等问题仍然存在，城乡商贸物流体系仍未形成。</w:t>
      </w:r>
    </w:p>
    <w:p>
      <w:pPr>
        <w:ind w:left="0" w:right="0" w:firstLine="560"/>
        <w:spacing w:before="450" w:after="450" w:line="312" w:lineRule="auto"/>
      </w:pPr>
      <w:r>
        <w:rPr>
          <w:rFonts w:ascii="宋体" w:hAnsi="宋体" w:eastAsia="宋体" w:cs="宋体"/>
          <w:color w:val="000"/>
          <w:sz w:val="28"/>
          <w:szCs w:val="28"/>
        </w:rPr>
        <w:t xml:space="preserve">三、对第三产业发展的几点建议</w:t>
      </w:r>
    </w:p>
    <w:p>
      <w:pPr>
        <w:ind w:left="0" w:right="0" w:firstLine="560"/>
        <w:spacing w:before="450" w:after="450" w:line="312" w:lineRule="auto"/>
      </w:pPr>
      <w:r>
        <w:rPr>
          <w:rFonts w:ascii="宋体" w:hAnsi="宋体" w:eastAsia="宋体" w:cs="宋体"/>
          <w:color w:val="000"/>
          <w:sz w:val="28"/>
          <w:szCs w:val="28"/>
        </w:rPr>
        <w:t xml:space="preserve">当前，南部县正认真践行“五大发展理念”、省委“三大发展战略”和市委“155”发展战略，统筹推进经济、政治、文化、社会、生态文明建设。在加快绿色发展，打造丘区强县，决战全面小康，建设“亲水南部”的新的征程中，担当保增长、扩内需、调结构、促改革、惠民生重任的第三产业必将得到更好更快的发展。鉴于第三产业发展的现状和面临的问题，今后一段时间，把大力发展第三产业作为南部经济发展的重大战略选择，应把握好以下几点。</w:t>
      </w:r>
    </w:p>
    <w:p>
      <w:pPr>
        <w:ind w:left="0" w:right="0" w:firstLine="560"/>
        <w:spacing w:before="450" w:after="450" w:line="312" w:lineRule="auto"/>
      </w:pPr>
      <w:r>
        <w:rPr>
          <w:rFonts w:ascii="宋体" w:hAnsi="宋体" w:eastAsia="宋体" w:cs="宋体"/>
          <w:color w:val="000"/>
          <w:sz w:val="28"/>
          <w:szCs w:val="28"/>
        </w:rPr>
        <w:t xml:space="preserve">（一）全力抓好规划编制执行。树立“终极规划”理念，把第三产业发展规划及专项规划纳入国民经济发展总体规划，做到“多规合一、多规衔接”。坚持一切第三产业项目一律按规划建设，无规划的一律不建，达不到建设标准的坚决不建。当前，要抓紧做好2024年版《南部县商业网点规划》的修编及各项专项规划的编制工作。立足现有亿联建材、莱克汽贸、圣桦时代等大型商贸体规划打造商业分类集聚，谋划火车站现代物流中心、特色商业中心、行政金融中心、现代服务业集聚区的规划建设。</w:t>
      </w:r>
    </w:p>
    <w:p>
      <w:pPr>
        <w:ind w:left="0" w:right="0" w:firstLine="560"/>
        <w:spacing w:before="450" w:after="450" w:line="312" w:lineRule="auto"/>
      </w:pPr>
      <w:r>
        <w:rPr>
          <w:rFonts w:ascii="宋体" w:hAnsi="宋体" w:eastAsia="宋体" w:cs="宋体"/>
          <w:color w:val="000"/>
          <w:sz w:val="28"/>
          <w:szCs w:val="28"/>
        </w:rPr>
        <w:t xml:space="preserve">（二）注重集聚发展商机活力。一是坚持集中集聚原则，引导蜀北大道、新安路、草市街等老城区的家居、建材等商家逐步向申新泰富、天津亿联等商业中心集聚，汽车销售、汽修汽配、汽车美容等向莱克汽贸产业园集聚，逐步形成特色鲜明、布局合理、竞争有序的商业业态。二是坚持专业专营原则，有序推进火车站农产品批发市场及石材、花卉、废旧、畜禽等专业市场建设，逐步引导城企业和商贩入驻专业市场经营。三是坚持主体主动原则，尊重企业的市场主体地位，规划建设现代服务业集聚区和专业化程度较高的商品流通示范街，逐步引导会计、咨询、金融、家政、信息、网络等服务机构进驻服务业集聚区，为企业和群众提供便捷、高效的集中式、保姆式服务；引导企业和商家入驻商品流通示范街，打造特色鲜明、商品集中、效益凸显、购物便利的商业特色街，既方便群众购物，又可以有效避免恶性竞争。</w:t>
      </w:r>
    </w:p>
    <w:p>
      <w:pPr>
        <w:ind w:left="0" w:right="0" w:firstLine="560"/>
        <w:spacing w:before="450" w:after="450" w:line="312" w:lineRule="auto"/>
      </w:pPr>
      <w:r>
        <w:rPr>
          <w:rFonts w:ascii="宋体" w:hAnsi="宋体" w:eastAsia="宋体" w:cs="宋体"/>
          <w:color w:val="000"/>
          <w:sz w:val="28"/>
          <w:szCs w:val="28"/>
        </w:rPr>
        <w:t xml:space="preserve">（三）着力打通现代物流通道。南充素有“绸都”之称，处于“一带一路”经济带，兰渝铁路大动脉建成通车后，必将为我县的经济社会发展带来前所未有的机遇。在《全国流通节点城市布局规划（2024—2024年）》中，南充列入66个区域级流通节点城市。要紧紧抓住这个重大战略机遇期，加强与国省相关部门的沟通衔接，力争把莱克汽贸产业园、火车站物流园等重点项目挤进“一带一路”、“七大工程包”，强化要素保障，全力跟踪意向性招商引资项目，加快在建项目建设进度，提速推进落地项目前期工作，确保在建项目及早投入运营，前期项目尽早开工建设，签约项目及早落地开工，打通“南部制造”“南部生产”的商品“走出去”和外地产品“引进来”，进而融入“全国骨干流通大通道体系”的通道。</w:t>
      </w:r>
    </w:p>
    <w:p>
      <w:pPr>
        <w:ind w:left="0" w:right="0" w:firstLine="560"/>
        <w:spacing w:before="450" w:after="450" w:line="312" w:lineRule="auto"/>
      </w:pPr>
      <w:r>
        <w:rPr>
          <w:rFonts w:ascii="宋体" w:hAnsi="宋体" w:eastAsia="宋体" w:cs="宋体"/>
          <w:color w:val="000"/>
          <w:sz w:val="28"/>
          <w:szCs w:val="28"/>
        </w:rPr>
        <w:t xml:space="preserve">（四）大力发展餐饮娱乐业。抢抓满福坝新区开发建设、人流物流聚集的大好机遇，按照“催生一批、培育一批、做强一批”的思路，大力发展餐饮娱乐业。加快豪威益五星级园林酒店建设进度，力争早日建成投入使用。积极支持餐饮业进一步提升服务质量，扩大经营规模。引导升水湖、八尔滩、禹迹山等旅游景点群众发展“农家乐”，不断拓宽农民增收渠道。</w:t>
      </w:r>
    </w:p>
    <w:p>
      <w:pPr>
        <w:ind w:left="0" w:right="0" w:firstLine="560"/>
        <w:spacing w:before="450" w:after="450" w:line="312" w:lineRule="auto"/>
      </w:pPr>
      <w:r>
        <w:rPr>
          <w:rFonts w:ascii="宋体" w:hAnsi="宋体" w:eastAsia="宋体" w:cs="宋体"/>
          <w:color w:val="000"/>
          <w:sz w:val="28"/>
          <w:szCs w:val="28"/>
        </w:rPr>
        <w:t xml:space="preserve">（五）加快提速电子商务发展。以创建“国家级电子商务进农村示范县”为契机，深入开展“全企入网、全民入网、电商示范”三大工程，推动电子商务与一、二、三产业融合发展。一是以推进全企入网工程为核心，实施传统企业转型工程。二是以巩固优势支柱产业为重点，实施本土平台培育工程。三是以带动农业经济整兴为目标，实施农村电子商务推进工程。四是以移动电子商务为基础，实施移动电商创新工程。</w:t>
      </w:r>
    </w:p>
    <w:p>
      <w:pPr>
        <w:ind w:left="0" w:right="0" w:firstLine="560"/>
        <w:spacing w:before="450" w:after="450" w:line="312" w:lineRule="auto"/>
      </w:pPr>
      <w:r>
        <w:rPr>
          <w:rFonts w:ascii="黑体" w:hAnsi="黑体" w:eastAsia="黑体" w:cs="黑体"/>
          <w:color w:val="000000"/>
          <w:sz w:val="36"/>
          <w:szCs w:val="36"/>
          <w:b w:val="1"/>
          <w:bCs w:val="1"/>
        </w:rPr>
        <w:t xml:space="preserve">第五篇：常熟三产项目KTV项目环境管理要求</w:t>
      </w:r>
    </w:p>
    <w:p>
      <w:pPr>
        <w:ind w:left="0" w:right="0" w:firstLine="560"/>
        <w:spacing w:before="450" w:after="450" w:line="312" w:lineRule="auto"/>
      </w:pPr>
      <w:r>
        <w:rPr>
          <w:rFonts w:ascii="宋体" w:hAnsi="宋体" w:eastAsia="宋体" w:cs="宋体"/>
          <w:color w:val="000"/>
          <w:sz w:val="28"/>
          <w:szCs w:val="28"/>
        </w:rPr>
        <w:t xml:space="preserve">常熟市三产项目（KTV项目）环境管理要求</w:t>
      </w:r>
    </w:p>
    <w:p>
      <w:pPr>
        <w:ind w:left="0" w:right="0" w:firstLine="560"/>
        <w:spacing w:before="450" w:after="450" w:line="312" w:lineRule="auto"/>
      </w:pPr>
      <w:r>
        <w:rPr>
          <w:rFonts w:ascii="宋体" w:hAnsi="宋体" w:eastAsia="宋体" w:cs="宋体"/>
          <w:color w:val="000"/>
          <w:sz w:val="28"/>
          <w:szCs w:val="28"/>
        </w:rPr>
        <w:t xml:space="preserve">提示内容</w:t>
      </w:r>
    </w:p>
    <w:p>
      <w:pPr>
        <w:ind w:left="0" w:right="0" w:firstLine="560"/>
        <w:spacing w:before="450" w:after="450" w:line="312" w:lineRule="auto"/>
      </w:pPr>
      <w:r>
        <w:rPr>
          <w:rFonts w:ascii="宋体" w:hAnsi="宋体" w:eastAsia="宋体" w:cs="宋体"/>
          <w:color w:val="000"/>
          <w:sz w:val="28"/>
          <w:szCs w:val="28"/>
        </w:rPr>
        <w:t xml:space="preserve">项目须符合《建设项目环境保护管理条例》、《苏州市产业发展导向目录（2024年本）》、《江苏省城镇环境噪声污染防治条例》等相关环保法律法规、政策的规定，包括且不限于如下要求：</w:t>
      </w:r>
    </w:p>
    <w:p>
      <w:pPr>
        <w:ind w:left="0" w:right="0" w:firstLine="560"/>
        <w:spacing w:before="450" w:after="450" w:line="312" w:lineRule="auto"/>
      </w:pPr>
      <w:r>
        <w:rPr>
          <w:rFonts w:ascii="宋体" w:hAnsi="宋体" w:eastAsia="宋体" w:cs="宋体"/>
          <w:color w:val="000"/>
          <w:sz w:val="28"/>
          <w:szCs w:val="28"/>
        </w:rPr>
        <w:t xml:space="preserve">1、项目经营场所应符合土地及规划用途，符合《江苏省生态红线区域保护规划》、《常熟市生态红线区域保护规划》相关管控要求。居民住宅、车库，居民住宅楼（包括底层为商业用房、上层为居民住宅的楼内）内，不得新、扩、改建娱乐服务项目；</w:t>
      </w:r>
    </w:p>
    <w:p>
      <w:pPr>
        <w:ind w:left="0" w:right="0" w:firstLine="560"/>
        <w:spacing w:before="450" w:after="450" w:line="312" w:lineRule="auto"/>
      </w:pPr>
      <w:r>
        <w:rPr>
          <w:rFonts w:ascii="宋体" w:hAnsi="宋体" w:eastAsia="宋体" w:cs="宋体"/>
          <w:color w:val="000"/>
          <w:sz w:val="28"/>
          <w:szCs w:val="28"/>
        </w:rPr>
        <w:t xml:space="preserve">2、新、扩、改建娱乐服务项目，应取得30米范围内全体利害关系人同意；</w:t>
      </w:r>
    </w:p>
    <w:p>
      <w:pPr>
        <w:ind w:left="0" w:right="0" w:firstLine="560"/>
        <w:spacing w:before="450" w:after="450" w:line="312" w:lineRule="auto"/>
      </w:pPr>
      <w:r>
        <w:rPr>
          <w:rFonts w:ascii="宋体" w:hAnsi="宋体" w:eastAsia="宋体" w:cs="宋体"/>
          <w:color w:val="000"/>
          <w:sz w:val="28"/>
          <w:szCs w:val="28"/>
        </w:rPr>
        <w:t xml:space="preserve">3、不得对外播放音乐和广告，不得占用室外公共场所经营。不得从事迪吧和舞厅经营，不得播放迪斯科等高噪声音乐，不得设置低音炮设备及其它大功率音响设备，背景音乐为轻音乐。</w:t>
      </w:r>
    </w:p>
    <w:p>
      <w:pPr>
        <w:ind w:left="0" w:right="0" w:firstLine="560"/>
        <w:spacing w:before="450" w:after="450" w:line="312" w:lineRule="auto"/>
      </w:pPr>
      <w:r>
        <w:rPr>
          <w:rFonts w:ascii="宋体" w:hAnsi="宋体" w:eastAsia="宋体" w:cs="宋体"/>
          <w:color w:val="000"/>
          <w:sz w:val="28"/>
          <w:szCs w:val="28"/>
        </w:rPr>
        <w:t xml:space="preserve">4、合理布局。包厢区与主要出入口、消防通道之间均应设置密封隔音门，安全门安装液压自闭器，靠居民一侧不得设置产生噪声污染的设备和通风口。靠居民一侧除消防应急通道外不得设置进出口，加强营运管理，顾客及员工、货物、废弃物不得靠居民一侧进出，避免影响居民的正常生活。选用低噪音设备，采取各项有效的消声、隔声、防振措施，废水、废气、噪声等污染物排放应达到国家和地方排放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2025-06-19T17:18:56+08:00</dcterms:created>
  <dcterms:modified xsi:type="dcterms:W3CDTF">2025-06-19T17:18:56+08:00</dcterms:modified>
</cp:coreProperties>
</file>

<file path=docProps/custom.xml><?xml version="1.0" encoding="utf-8"?>
<Properties xmlns="http://schemas.openxmlformats.org/officeDocument/2006/custom-properties" xmlns:vt="http://schemas.openxmlformats.org/officeDocument/2006/docPropsVTypes"/>
</file>