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领导干部会议上的讲话同志们：这次全县领导干部会议的主要任务是：认真传达学习党的十六届四中全会、省八届八次全委会及市六届七次全委会议精神，结合实际研究我县贯彻落实的意见，切实加强党的执政能力建设，号召全县上下进一步统一思想、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的主要任务是：认真传达学习党的十六届四中全会、省八届八次全委会及市六届七次全委会议精神，结合实际研究我县贯彻落实的意见，切实加强党的执政能力建设，号召全县上下进一步统一思想、坚定信心、振奋精神、迎难而上，大干90天，奋力完成和超额完成全年目标任务。刚刚结束的县十届四次全委会议，传达学习了++书记在市六届七次全委会议上的讲话，审议通过了《中共++县委关于大干90天确保全县经济及各项社会事业位次前移的决定》。全县各级党组织一定要认真学习、深刻领会，切实把学习贯彻四中全会和省、市、县全委会精神作为当前首要政治任务，集中精力，集中力量，抓紧抓实抓好。</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全县上下以邓小平理论和“三个代表”重要思想为指导，全面贯彻党的十六大、十六届三中全会精神，坚持全面、协调、可持续的科学发展观，坚持县十次党代会以来制定的工作思路不动摇，解放思想，开拓创新，求真务实，真抓实干，县域经济和社会各项事业继续保持了健康快速发展的良好势头。但对照全年目标，对照序时进度，对照兄弟县（区）的发展态势，我们在许多方面还存在不足，尚有一定差距，有些问题还比较突出，必须引起我们的高度重视。一是工业经济稳步增长，但横向比较还有较大差距。到9月底，规模以上工业企业实现增加值19.2亿元、销售收入63.3亿元、利税3.7亿元，分别增长32%、33%、25%。但前8个月规模工业增加值、销售收入、利税等指标的增幅分别列全市第3位、第4位、第6位。二是财政收入强势攀升，但乡镇间不平衡性比较突出。1－9月份，完成财政总收入4.57亿元，其中地方财政收入1.96亿元，同比分别增长27%、34.6%。地方财政收入接近完成序时进度的只有++镇等3个镇，任务仅完成一半左右的有++等2个镇。三是招商引资再创新高，但对照序时进度差距较大。前9个月，全县共引进招商项目171个，实际到位外资20亿元人民币，实际利用境外资金298万美元，与时间进度比有较大差距。从部门和乡镇的完成进度看，大部分部门和乡镇没有达到序时进度，有的还依然是空白。四是工业投入力度加大，但重大项目建设必须全面加速。1－9月份，全县累计完成工业投入29.7亿元，同比增长172%。但年初安排的48个重点工业项目，目前已投产的只有12个，大批在建项目还有待进一步加快建设进度。五是各项事业协调发展，但不稳定因素依然存在。信访、安全生产工作不断加强，农村大病医疗统筹、社会保障体系不断健全，社会治安大防控、矛盾纠纷大调解机制不断完善，党建、精神文明建设水平不断提高。但影响社会稳定的因素仍然大量存在，农村计划生育、土地市场秩序规范整顿等仍需进一步巩固，六大“民心工程”仍要扎扎实实地向纵深推进。</w:t>
      </w:r>
    </w:p>
    <w:p>
      <w:pPr>
        <w:ind w:left="0" w:right="0" w:firstLine="560"/>
        <w:spacing w:before="450" w:after="450" w:line="312" w:lineRule="auto"/>
      </w:pPr>
      <w:r>
        <w:rPr>
          <w:rFonts w:ascii="宋体" w:hAnsi="宋体" w:eastAsia="宋体" w:cs="宋体"/>
          <w:color w:val="000"/>
          <w:sz w:val="28"/>
          <w:szCs w:val="28"/>
        </w:rPr>
        <w:t xml:space="preserve">面对激烈的竞争态势，差距就是挑战，机遇就是考验，优胜就是能力。加强党的执政能力建设，对我们来说就是要加快发展。县委、县政府要求，所有的工作安排都要把加快发展作为第一要务，所有的工作部门都要把促进发展作为第一责任，所有的工作评价都要把有利发展作为第一标准。各级各部门一定要思想再解放，目标再加码，措施再强化，力度再加大。根据1—9月全县经济形势的总体分析，县委、县政府在认真调查研究、广泛听取各方面意见的基础上，立足保持良好的发展势头，对全年主要经济指标又作了相应的调整。县十届四次全委会通过的《中共++县委关于大干90天确保全县经济及各项社会事业位次前移的决定》，确立今年新的发展目标是：全年完成国内生产总值80.5亿元，增长40％；规模以上工业增加值33亿元，增长58％；地方财政收入3.15亿元，增长46.5%；全社会固定资产投资50亿元，增长92％；实际利用县外资金46亿元，增长84%；农民人均纯收入3800元，增长16.9％；社会消费品零售总额16亿元，增长30％。全县10个镇在市十项指标考核中的位次，要有4个镇进入前10，4个镇进入前30；县直各部门在全市业务工作考核中的位次，要在上年度的基础上有较大幅度的前移。这些目标任务，必须坚定不移地完成。当前，全县各级各部门要以贯彻落实党的十六届四中全会、省八届八次全委会及市六届七次全委会议精神为契机，严格按照《决定》中确立的全年目标，分解细化指标任务，严格落实工作职责，全党动员，全民发动，全线组织“八大战役”，以高于省市平均速度、高于周边同期速度、高于历史最快速度来组织推进各项工作，全力打好“决胜四季度、指标大超越”的漂亮仗，奋力夺取全年工作的全面胜利。下面，根据县委常委会研究的意见，我讲八个方面的问题。</w:t>
      </w:r>
    </w:p>
    <w:p>
      <w:pPr>
        <w:ind w:left="0" w:right="0" w:firstLine="560"/>
        <w:spacing w:before="450" w:after="450" w:line="312" w:lineRule="auto"/>
      </w:pPr>
      <w:r>
        <w:rPr>
          <w:rFonts w:ascii="宋体" w:hAnsi="宋体" w:eastAsia="宋体" w:cs="宋体"/>
          <w:color w:val="000"/>
          <w:sz w:val="28"/>
          <w:szCs w:val="28"/>
        </w:rPr>
        <w:t xml:space="preserve">一、以全市举办“六节两赛”为契机，打好秋冬季招商引资总决战，全力实现利用外资大突破</w:t>
      </w:r>
    </w:p>
    <w:p>
      <w:pPr>
        <w:ind w:left="0" w:right="0" w:firstLine="560"/>
        <w:spacing w:before="450" w:after="450" w:line="312" w:lineRule="auto"/>
      </w:pPr>
      <w:r>
        <w:rPr>
          <w:rFonts w:ascii="宋体" w:hAnsi="宋体" w:eastAsia="宋体" w:cs="宋体"/>
          <w:color w:val="000"/>
          <w:sz w:val="28"/>
          <w:szCs w:val="28"/>
        </w:rPr>
        <w:t xml:space="preserve">招商等于零，一切工作等于零。招商力度的大与小、成果的实与虚，决定了发展速度的快与慢。针对我县利用外资与目标任务差距较大的实际状况，针对地区间招商引资日趋激烈的竞争态势，我们必须继续把招商引资摆在经济工作的“龙头”位置，根据全市“双百会议”、“千人会议”精神，进一步强化措施，努力通过盘活闲置土地、吸纳民间资金、上市融资等方式破解国家宏观调控带来的制约，特别是抓住全市举办“六节两赛”、南方企业计划北迁、台湾纺织企业向大陆转移等机遇，精心准备，全力推介，确保圆满完成全年招商引资任务，力争有更大的突破。</w:t>
      </w:r>
    </w:p>
    <w:p>
      <w:pPr>
        <w:ind w:left="0" w:right="0" w:firstLine="560"/>
        <w:spacing w:before="450" w:after="450" w:line="312" w:lineRule="auto"/>
      </w:pPr>
      <w:r>
        <w:rPr>
          <w:rFonts w:ascii="宋体" w:hAnsi="宋体" w:eastAsia="宋体" w:cs="宋体"/>
          <w:color w:val="000"/>
          <w:sz w:val="28"/>
          <w:szCs w:val="28"/>
        </w:rPr>
        <w:t xml:space="preserve">一要强化企业招商。企业是招商引资的主体，依托企业招商是各地的成功经验，但我县的企业招商一直是个薄弱环节，必须下大力取得突破。要坚持依托骨干企业外资嫁接，依托外资企业增资扩股，依托在++外商以外引外，依托外贸企业延伸拓展，依托民营企业主动出击，努力把企业推到招商引资第一线。++等骨干企业要迅速行动起来，充分发挥工业园存量土地的优势，拿出好项目、好产品，瞄准一些国内大企业和国际大财团尤其是世界知名企业，多方联系，推介自己，争取合资合作，通过合资合作，全面提升我县企业的整体水平。</w:t>
      </w:r>
    </w:p>
    <w:p>
      <w:pPr>
        <w:ind w:left="0" w:right="0" w:firstLine="560"/>
        <w:spacing w:before="450" w:after="450" w:line="312" w:lineRule="auto"/>
      </w:pPr>
      <w:r>
        <w:rPr>
          <w:rFonts w:ascii="宋体" w:hAnsi="宋体" w:eastAsia="宋体" w:cs="宋体"/>
          <w:color w:val="000"/>
          <w:sz w:val="28"/>
          <w:szCs w:val="28"/>
        </w:rPr>
        <w:t xml:space="preserve">二要形成全民招商。要坚持全党发动、全民动员、全员参与，努力把广大干部群众的注意力、兴奋点聚焦到招商引资上来，举全县之力、集全民之智、攻全局之重，大力度推进招商引资。县经济开发区、兴福民营经济园区和陈户油区工业园要担负起招商引资主力军的作用，完善基础设施配套，尽快上马标准厂房，满足不同类型企业入驻的需要；各职能部门要服从服务于招商引资工作大局，做到步调一致，行动一致，目标一致，努力为招商引资工作创造良好的政策和服务环境。各级领导干部尤其是县级领导班子成员、各镇、各部门党政一把手都要到招商第一线，身先士卒，率先垂范，身体力行，奋战在招商引资最前沿。</w:t>
      </w:r>
    </w:p>
    <w:p>
      <w:pPr>
        <w:ind w:left="0" w:right="0" w:firstLine="560"/>
        <w:spacing w:before="450" w:after="450" w:line="312" w:lineRule="auto"/>
      </w:pPr>
      <w:r>
        <w:rPr>
          <w:rFonts w:ascii="宋体" w:hAnsi="宋体" w:eastAsia="宋体" w:cs="宋体"/>
          <w:color w:val="000"/>
          <w:sz w:val="28"/>
          <w:szCs w:val="28"/>
        </w:rPr>
        <w:t xml:space="preserve">三要挖掘优势招商。土地问题是制约招商引资的一大因素。今年以来，面对国家清理整顿土地市场的新形势，我们超前运作，积极应对，采取盘活存量土地、依法收回超标准使用和未按期开工的闲置土地等灵活形式，做好做足土地储备文章。今后要大力推进土地集约利用，做好“以地招商”的文章，力争在招大商上有大的突破。</w:t>
      </w:r>
    </w:p>
    <w:p>
      <w:pPr>
        <w:ind w:left="0" w:right="0" w:firstLine="560"/>
        <w:spacing w:before="450" w:after="450" w:line="312" w:lineRule="auto"/>
      </w:pPr>
      <w:r>
        <w:rPr>
          <w:rFonts w:ascii="宋体" w:hAnsi="宋体" w:eastAsia="宋体" w:cs="宋体"/>
          <w:color w:val="000"/>
          <w:sz w:val="28"/>
          <w:szCs w:val="28"/>
        </w:rPr>
        <w:t xml:space="preserve">四是做好内外融资。着力做好“借助外力、集聚内力、挖掘民力”的文章，切实抓好++集团等骨干企业的上市工作，帮助指导++集团确保明年第一季度，力争今年年底在香港上市，为下一步的大跨步发展奠定坚实的资金基础；同时，充分发挥我县居民储蓄存款多的优势，调动民间资本投资的积极性，聚集社会闲散资金办实业，把“死钱”变成“活钱”，推动经济的快发展。</w:t>
      </w:r>
    </w:p>
    <w:p>
      <w:pPr>
        <w:ind w:left="0" w:right="0" w:firstLine="560"/>
        <w:spacing w:before="450" w:after="450" w:line="312" w:lineRule="auto"/>
      </w:pPr>
      <w:r>
        <w:rPr>
          <w:rFonts w:ascii="宋体" w:hAnsi="宋体" w:eastAsia="宋体" w:cs="宋体"/>
          <w:color w:val="000"/>
          <w:sz w:val="28"/>
          <w:szCs w:val="28"/>
        </w:rPr>
        <w:t xml:space="preserve">五要加强督促检查。坚持把外资到帐、项目开工作为检验招商引资成效的第一标准，对所有签约项目逐一排队摸底，全力跟踪落实。要对++纺织有限公司与++集团纺纱合资、++置业有限公司房地产、++热电联产等一批亿元的外资项目，集中精兵强将，强力跟踪落实，确保在谈项目早签约、早开工、早建设，真正把招商引资的氛围做得更浓，声势搞得更大，举措抓得更实，使第四季度成为利用外资收获与播种的季节。</w:t>
      </w:r>
    </w:p>
    <w:p>
      <w:pPr>
        <w:ind w:left="0" w:right="0" w:firstLine="560"/>
        <w:spacing w:before="450" w:after="450" w:line="312" w:lineRule="auto"/>
      </w:pPr>
      <w:r>
        <w:rPr>
          <w:rFonts w:ascii="宋体" w:hAnsi="宋体" w:eastAsia="宋体" w:cs="宋体"/>
          <w:color w:val="000"/>
          <w:sz w:val="28"/>
          <w:szCs w:val="28"/>
        </w:rPr>
        <w:t xml:space="preserve">二、以加快重大项目建设进程为重点，打好新一轮工业投入大会战，全力实现经济发展后劲大增强</w:t>
      </w:r>
    </w:p>
    <w:p>
      <w:pPr>
        <w:ind w:left="0" w:right="0" w:firstLine="560"/>
        <w:spacing w:before="450" w:after="450" w:line="312" w:lineRule="auto"/>
      </w:pPr>
      <w:r>
        <w:rPr>
          <w:rFonts w:ascii="宋体" w:hAnsi="宋体" w:eastAsia="宋体" w:cs="宋体"/>
          <w:color w:val="000"/>
          <w:sz w:val="28"/>
          <w:szCs w:val="28"/>
        </w:rPr>
        <w:t xml:space="preserve">依托大项目、建设大产业，是当前拉动经济增长最现实、最有效的途径。“项目是中心，投入是根本”，全县上下一定要进一步强化这一理念。要着力抓好年初安排的48个重点工业项目，尤其是在建的超千万元的工业项目，比投入总量、比建设进度，比投产达效、比项目储备，全力掀起新一轮项目建设热潮，努力实现三大突破。</w:t>
      </w:r>
    </w:p>
    <w:p>
      <w:pPr>
        <w:ind w:left="0" w:right="0" w:firstLine="560"/>
        <w:spacing w:before="450" w:after="450" w:line="312" w:lineRule="auto"/>
      </w:pPr>
      <w:r>
        <w:rPr>
          <w:rFonts w:ascii="宋体" w:hAnsi="宋体" w:eastAsia="宋体" w:cs="宋体"/>
          <w:color w:val="000"/>
          <w:sz w:val="28"/>
          <w:szCs w:val="28"/>
        </w:rPr>
        <w:t xml:space="preserve">一是在重大项目建设上取得突破。对++集团新农药、10万吨/年高档文化用纸、10万吨/年制浆等18个带动力强、拉动力大、支撑作用明显的工业项目，要坚持领导包保制度，明确项目责任人、联系人，做到一个项目、一套班子、一抓到底，协调处理好项目建设过程中的各方面工作，一切为了项目建设，一切围绕项目建设，一切服务项目建设，一切服从项目建设；要限定时限，倒排工期，一月一通报，县城市经济领导小组定期不定期调度，帮助研究解决遇到的有关问题，确保这批重大项目年内及早竣工投产。</w:t>
      </w:r>
    </w:p>
    <w:p>
      <w:pPr>
        <w:ind w:left="0" w:right="0" w:firstLine="560"/>
        <w:spacing w:before="450" w:after="450" w:line="312" w:lineRule="auto"/>
      </w:pPr>
      <w:r>
        <w:rPr>
          <w:rFonts w:ascii="宋体" w:hAnsi="宋体" w:eastAsia="宋体" w:cs="宋体"/>
          <w:color w:val="000"/>
          <w:sz w:val="28"/>
          <w:szCs w:val="28"/>
        </w:rPr>
        <w:t xml:space="preserve">二是在高科技项目上取得突破。坚持把发展高新技术产业同改造提升传统产业结合起来，以技术装备升级拉动产业升级，不断提高技术装备投入在工业投入中的占比，全面提高企业的核心竞争力。年内高新技术产业产值占规模以上工业总产值的比重达到10%以上，新增省级高新技术企业2－3家。重点扶持++等一批处于国内同行业领先地位的产品，抓住优势，创响品牌，提升产品档次，提高科技含量，扩大生产规模，争取在短时间内将其生产企业培育成国内同行业龙头企业。</w:t>
      </w:r>
    </w:p>
    <w:p>
      <w:pPr>
        <w:ind w:left="0" w:right="0" w:firstLine="560"/>
        <w:spacing w:before="450" w:after="450" w:line="312" w:lineRule="auto"/>
      </w:pPr>
      <w:r>
        <w:rPr>
          <w:rFonts w:ascii="宋体" w:hAnsi="宋体" w:eastAsia="宋体" w:cs="宋体"/>
          <w:color w:val="000"/>
          <w:sz w:val="28"/>
          <w:szCs w:val="28"/>
        </w:rPr>
        <w:t xml:space="preserve">三是在做好项目开发储备上取得突破。要着眼明年、着眼长远，做好项目储备的各项工作，在坚持大小并举、长短并举、内外并举、三业并举的基础上，抓住国家在可持续发展和农村基础设施方面加大投入的政策机遇，积极调研，筛选项目，提前做好明年争取国债和省专项资金的各项准备工作，重点瞄准“大、高、外”项目，每个镇都要排出一批超500万元、超千万元投入的重大项目，落实好明年的项目建设计划，为进一步大发展积蓄后劲。</w:t>
      </w:r>
    </w:p>
    <w:p>
      <w:pPr>
        <w:ind w:left="0" w:right="0" w:firstLine="560"/>
        <w:spacing w:before="450" w:after="450" w:line="312" w:lineRule="auto"/>
      </w:pPr>
      <w:r>
        <w:rPr>
          <w:rFonts w:ascii="宋体" w:hAnsi="宋体" w:eastAsia="宋体" w:cs="宋体"/>
          <w:color w:val="000"/>
          <w:sz w:val="28"/>
          <w:szCs w:val="28"/>
        </w:rPr>
        <w:t xml:space="preserve">三、以推动企业上规模上水平为目标，打好培优扶强骨干企业决胜战，全力实现工业经济大提速</w:t>
      </w:r>
    </w:p>
    <w:p>
      <w:pPr>
        <w:ind w:left="0" w:right="0" w:firstLine="560"/>
        <w:spacing w:before="450" w:after="450" w:line="312" w:lineRule="auto"/>
      </w:pPr>
      <w:r>
        <w:rPr>
          <w:rFonts w:ascii="宋体" w:hAnsi="宋体" w:eastAsia="宋体" w:cs="宋体"/>
          <w:color w:val="000"/>
          <w:sz w:val="28"/>
          <w:szCs w:val="28"/>
        </w:rPr>
        <w:t xml:space="preserve">培育扶持骨干企业，推动企业上规模上水平，是实现我县经济跨越发展最现实的生长点和最有潜力的增长点，也是我们实现“决胜四季度、指标大超越”的重要支撑。我们必须全面落实培优扶强的各项政策措施，按照过去确定的推动企业上规模上水平的各项激励措施和奖励办法，严格考核、全额兑现，努力把重点骨干企业进一步做大做强，把名优产品进一步做优做精，把优秀企业家队伍进一步发展壮大，确保年底实现规模以上企业达到100家、工业销售收入过百亿元的“双百”目标。</w:t>
      </w:r>
    </w:p>
    <w:p>
      <w:pPr>
        <w:ind w:left="0" w:right="0" w:firstLine="560"/>
        <w:spacing w:before="450" w:after="450" w:line="312" w:lineRule="auto"/>
      </w:pPr>
      <w:r>
        <w:rPr>
          <w:rFonts w:ascii="宋体" w:hAnsi="宋体" w:eastAsia="宋体" w:cs="宋体"/>
          <w:color w:val="000"/>
          <w:sz w:val="28"/>
          <w:szCs w:val="28"/>
        </w:rPr>
        <w:t xml:space="preserve">一要抓住市场转旺的有利时机，努力生产适销对路的产品。要围绕目标，分解指标，下大力气抓好大中型企业特别是年内投产的++等11个重点项目，最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