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邮政速递：拟上市募资近百亿成年内最大IPO</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邮政速递：拟上市募资近百亿成年内最大IPO邮政速递：拟上市募资近百亿成年内最大IPO2012年04月30日06:22广州日报[微博]索冬冬我要评论(0)字号：T|T中国邮政速递物流股份有限公司近日预披露的招股书显示，此次拟发40亿...</w:t>
      </w:r>
    </w:p>
    <w:p>
      <w:pPr>
        <w:ind w:left="0" w:right="0" w:firstLine="560"/>
        <w:spacing w:before="450" w:after="450" w:line="312" w:lineRule="auto"/>
      </w:pPr>
      <w:r>
        <w:rPr>
          <w:rFonts w:ascii="黑体" w:hAnsi="黑体" w:eastAsia="黑体" w:cs="黑体"/>
          <w:color w:val="000000"/>
          <w:sz w:val="36"/>
          <w:szCs w:val="36"/>
          <w:b w:val="1"/>
          <w:bCs w:val="1"/>
        </w:rPr>
        <w:t xml:space="preserve">第一篇：邮政速递：拟上市募资近百亿成年内最大IPO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2024年05月02日05:00京华时报[微博]张艳我要评论(230)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张艳）作为国内快递物流老大，中国邮政速递物流股份有限公司（邮政速递）终踏上IPO募资之旅。昨天，记者从邮政速递递交证监会的招股书（申报稿）了解到，邮政速递拟募资超过99亿，为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据了解，邮政速递IPO保荐人为中信证券，拟发行不超过40亿股，发行后股本不超过120亿股。</w:t>
      </w:r>
    </w:p>
    <w:p>
      <w:pPr>
        <w:ind w:left="0" w:right="0" w:firstLine="560"/>
        <w:spacing w:before="450" w:after="450" w:line="312" w:lineRule="auto"/>
      </w:pPr>
      <w:r>
        <w:rPr>
          <w:rFonts w:ascii="宋体" w:hAnsi="宋体" w:eastAsia="宋体" w:cs="宋体"/>
          <w:color w:val="000"/>
          <w:sz w:val="28"/>
          <w:szCs w:val="28"/>
        </w:rPr>
        <w:t xml:space="preserve">招股书显示，邮政速递募集资金使用额99.78亿元，主要用于集散中心建设、购置车辆、飞机等，其中飞机购置拟花费6.989亿元。</w:t>
      </w:r>
    </w:p>
    <w:p>
      <w:pPr>
        <w:ind w:left="0" w:right="0" w:firstLine="560"/>
        <w:spacing w:before="450" w:after="450" w:line="312" w:lineRule="auto"/>
      </w:pPr>
      <w:r>
        <w:rPr>
          <w:rFonts w:ascii="宋体" w:hAnsi="宋体" w:eastAsia="宋体" w:cs="宋体"/>
          <w:color w:val="000"/>
          <w:sz w:val="28"/>
          <w:szCs w:val="28"/>
        </w:rPr>
        <w:t xml:space="preserve">邮政速递可以说是国内快递物流业务的巨无霸，占据3成左右的市场份额。这主要得益于邮政速递的历史根基，以及其覆盖广泛的网络布点。其在全国合计拥有营业网点4.5万多个，业务范围遍及全国各地，以及包括港澳台在内的全球200多个国家和地区。</w:t>
      </w:r>
    </w:p>
    <w:p>
      <w:pPr>
        <w:ind w:left="0" w:right="0" w:firstLine="560"/>
        <w:spacing w:before="450" w:after="450" w:line="312" w:lineRule="auto"/>
      </w:pPr>
      <w:r>
        <w:rPr>
          <w:rFonts w:ascii="宋体" w:hAnsi="宋体" w:eastAsia="宋体" w:cs="宋体"/>
          <w:color w:val="000"/>
          <w:sz w:val="28"/>
          <w:szCs w:val="28"/>
        </w:rPr>
        <w:t xml:space="preserve">但是与国际同行比，邮政速递差距巨大。目前，德国邮政、美国联合包裹、联邦快递等国际巨头在中国都有运营，且业务集中在利润丰厚的国际快递业务上。美国联合包裹2024年利润38亿美元。而2024年、2024年和2024年，邮政速递实现营业收入分别是196.4亿元、225.11亿元和258.85亿元，实现归属于母公司股东的净利润2.37亿元、5亿元和9.02亿元。</w:t>
      </w:r>
    </w:p>
    <w:p>
      <w:pPr>
        <w:ind w:left="0" w:right="0" w:firstLine="560"/>
        <w:spacing w:before="450" w:after="450" w:line="312" w:lineRule="auto"/>
      </w:pPr>
      <w:r>
        <w:rPr>
          <w:rFonts w:ascii="宋体" w:hAnsi="宋体" w:eastAsia="宋体" w:cs="宋体"/>
          <w:color w:val="000"/>
          <w:sz w:val="28"/>
          <w:szCs w:val="28"/>
        </w:rPr>
        <w:t xml:space="preserve">据悉，目前全国共注册了70多万家物流公司，快递企业7500多家，其中以民企居多。</w:t>
      </w:r>
    </w:p>
    <w:p>
      <w:pPr>
        <w:ind w:left="0" w:right="0" w:firstLine="560"/>
        <w:spacing w:before="450" w:after="450" w:line="312" w:lineRule="auto"/>
      </w:pPr>
      <w:r>
        <w:rPr>
          <w:rFonts w:ascii="宋体" w:hAnsi="宋体" w:eastAsia="宋体" w:cs="宋体"/>
          <w:color w:val="000"/>
          <w:sz w:val="28"/>
          <w:szCs w:val="28"/>
        </w:rPr>
        <w:t xml:space="preserve">(京华时报)</w:t>
      </w:r>
    </w:p>
    <w:p>
      <w:pPr>
        <w:ind w:left="0" w:right="0" w:firstLine="560"/>
        <w:spacing w:before="450" w:after="450" w:line="312" w:lineRule="auto"/>
      </w:pPr>
      <w:r>
        <w:rPr>
          <w:rFonts w:ascii="黑体" w:hAnsi="黑体" w:eastAsia="黑体" w:cs="黑体"/>
          <w:color w:val="000000"/>
          <w:sz w:val="36"/>
          <w:szCs w:val="36"/>
          <w:b w:val="1"/>
          <w:bCs w:val="1"/>
        </w:rPr>
        <w:t xml:space="preserve">第四篇：邮政速递拟上市募近百亿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2024年04月29日03:05新京报[微博</w:t>
      </w:r>
    </w:p>
    <w:p>
      <w:pPr>
        <w:ind w:left="0" w:right="0" w:firstLine="560"/>
        <w:spacing w:before="450" w:after="450" w:line="312" w:lineRule="auto"/>
      </w:pPr>
      <w:r>
        <w:rPr>
          <w:rFonts w:ascii="宋体" w:hAnsi="宋体" w:eastAsia="宋体" w:cs="宋体"/>
          <w:color w:val="000"/>
          <w:sz w:val="28"/>
          <w:szCs w:val="28"/>
        </w:rPr>
        <w:t xml:space="preserve">]苏曼丽我要评论(138)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新京报讯（记者苏曼丽）拥有EMS的中国邮政速递物流股份有限公司昨天下午预披露了招股书，正式启动A股IPO。招股书显示，此次中国邮政速递拟募集资金99.7亿元，如一切顺利将成为今年来A股募资最大的IPO，EMS也将成为我国快递第一股。将于5月4日首次上会。</w:t>
      </w:r>
    </w:p>
    <w:p>
      <w:pPr>
        <w:ind w:left="0" w:right="0" w:firstLine="560"/>
        <w:spacing w:before="450" w:after="450" w:line="312" w:lineRule="auto"/>
      </w:pPr>
      <w:r>
        <w:rPr>
          <w:rFonts w:ascii="宋体" w:hAnsi="宋体" w:eastAsia="宋体" w:cs="宋体"/>
          <w:color w:val="000"/>
          <w:sz w:val="28"/>
          <w:szCs w:val="28"/>
        </w:rPr>
        <w:t xml:space="preserve">首发不超过40亿股</w:t>
      </w:r>
    </w:p>
    <w:p>
      <w:pPr>
        <w:ind w:left="0" w:right="0" w:firstLine="560"/>
        <w:spacing w:before="450" w:after="450" w:line="312" w:lineRule="auto"/>
      </w:pPr>
      <w:r>
        <w:rPr>
          <w:rFonts w:ascii="宋体" w:hAnsi="宋体" w:eastAsia="宋体" w:cs="宋体"/>
          <w:color w:val="000"/>
          <w:sz w:val="28"/>
          <w:szCs w:val="28"/>
        </w:rPr>
        <w:t xml:space="preserve">根据披露的招股说明书，此次邮政速递首发不超过40亿股，发行后总股本不超过120亿股，计划募集资金99.7亿元，将成为今年来A股募资最大的IPO。邮政速递表示，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中国邮政速递物流截至去年末总资产223.69亿元，净资产126.73亿元，2024年、2024年和2024年营收分别为196.4亿元、225.11亿元、258.85亿元。归属于母公司股东净利润分别为2.37亿元、5亿元、9.02亿元。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业内人士认为竞争力还不够强</w:t>
      </w:r>
    </w:p>
    <w:p>
      <w:pPr>
        <w:ind w:left="0" w:right="0" w:firstLine="560"/>
        <w:spacing w:before="450" w:after="450" w:line="312" w:lineRule="auto"/>
      </w:pPr>
      <w:r>
        <w:rPr>
          <w:rFonts w:ascii="宋体" w:hAnsi="宋体" w:eastAsia="宋体" w:cs="宋体"/>
          <w:color w:val="000"/>
          <w:sz w:val="28"/>
          <w:szCs w:val="28"/>
        </w:rPr>
        <w:t xml:space="preserve">自2024年，刚刚实现政企分开的中国邮政集团公司启动邮政速递物流业务重组改制时，就已开始为上市作准备。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宋体" w:hAnsi="宋体" w:eastAsia="宋体" w:cs="宋体"/>
          <w:color w:val="000"/>
          <w:sz w:val="28"/>
          <w:szCs w:val="28"/>
        </w:rPr>
        <w:t xml:space="preserve">“目前中国邮政体系已经形成了三股主要业务，一是传统的送信投递业务，一是邮储银行的金融业务，一是速递物流业务。速递物流业务相对来说是比较好整合和上市的一块。”国家邮政局相关人士表示。</w:t>
      </w:r>
    </w:p>
    <w:p>
      <w:pPr>
        <w:ind w:left="0" w:right="0" w:firstLine="560"/>
        <w:spacing w:before="450" w:after="450" w:line="312" w:lineRule="auto"/>
      </w:pPr>
      <w:r>
        <w:rPr>
          <w:rFonts w:ascii="宋体" w:hAnsi="宋体" w:eastAsia="宋体" w:cs="宋体"/>
          <w:color w:val="000"/>
          <w:sz w:val="28"/>
          <w:szCs w:val="28"/>
        </w:rPr>
        <w:t xml:space="preserve">业内人士表示，与一流的民营快递企业和外资快递公司相比，目前中邮速递还存在市场化程度不高、人才结构单一等问题，竞争力还不够强。不过，一旦中邮速递率先实现上市，将有利于借助上市融资来进一步扩大网络规模并更新软硬件，从而提升信息化与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2024年05月02日01:11北京商报[微博]我要评论(0)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商报讯（记者 孙哲）继人民网之后，中国邮政速递物流股份有限公司（以下简称“中国邮政”）“五一”节前披露IPO招股书材料。惹人眼球的是，99.8亿元的拟募集资金，令该公司成为截至目前年内最大的IPO项目。</w:t>
      </w:r>
    </w:p>
    <w:p>
      <w:pPr>
        <w:ind w:left="0" w:right="0" w:firstLine="560"/>
        <w:spacing w:before="450" w:after="450" w:line="312" w:lineRule="auto"/>
      </w:pPr>
      <w:r>
        <w:rPr>
          <w:rFonts w:ascii="宋体" w:hAnsi="宋体" w:eastAsia="宋体" w:cs="宋体"/>
          <w:color w:val="000"/>
          <w:sz w:val="28"/>
          <w:szCs w:val="28"/>
        </w:rPr>
        <w:t xml:space="preserve">中国邮政招股书显示，本次拟发行40亿股，同时披露募投项目多达30个，全部所需资金高达99.7亿元。值得一提的是，中国邮政披露招股书时间为4月28日，恰好为人民网上市的第二天。对此，有投资者认为，受到人民网上市首日表现良好的鼓舞，中国邮政对自身IPO发行成功的信心肯定会增加不少。据了解，中国邮政将于5月4日本周五接受证监会发审委的审核。“顺利过会应该不是太大的问题，关键是看如何定价，这将左右其最终的发行结果和上市后的表现。”有市场人士对此说道。</w:t>
      </w:r>
    </w:p>
    <w:p>
      <w:pPr>
        <w:ind w:left="0" w:right="0" w:firstLine="560"/>
        <w:spacing w:before="450" w:after="450" w:line="312" w:lineRule="auto"/>
      </w:pPr>
      <w:r>
        <w:rPr>
          <w:rFonts w:ascii="宋体" w:hAnsi="宋体" w:eastAsia="宋体" w:cs="宋体"/>
          <w:color w:val="000"/>
          <w:sz w:val="28"/>
          <w:szCs w:val="28"/>
        </w:rPr>
        <w:t xml:space="preserve">而假设中国邮政上限发行，即最终发行40亿股。要满足99.7亿元的募集资金需求，则需发行价格达到每股2.5元。这也意味着，达到这一发行价格，需投资者给出至少22.72倍市盈率的报价。</w:t>
      </w:r>
    </w:p>
    <w:p>
      <w:pPr>
        <w:ind w:left="0" w:right="0" w:firstLine="560"/>
        <w:spacing w:before="450" w:after="450" w:line="312" w:lineRule="auto"/>
      </w:pPr>
      <w:r>
        <w:rPr>
          <w:rFonts w:ascii="宋体" w:hAnsi="宋体" w:eastAsia="宋体" w:cs="宋体"/>
          <w:color w:val="000"/>
          <w:sz w:val="28"/>
          <w:szCs w:val="28"/>
        </w:rPr>
        <w:t xml:space="preserve">“由于中国邮政自身定位为快递物流综合服务提供商，上市后将成为邮政服务业第一股。因此对于投资者的询价参考有所不利，不能按照行业平均市盈率来进行参考。” 上述市场人士进一步说道，“不过从中证指数发布的数据来看，23倍左右的发行市盈率也不是很高。”中证指数数据显示，综合类上市公司平均市盈率为24.66倍。</w:t>
      </w:r>
    </w:p>
    <w:p>
      <w:pPr>
        <w:ind w:left="0" w:right="0" w:firstLine="560"/>
        <w:spacing w:before="450" w:after="450" w:line="312" w:lineRule="auto"/>
      </w:pPr>
      <w:r>
        <w:rPr>
          <w:rFonts w:ascii="宋体" w:hAnsi="宋体" w:eastAsia="宋体" w:cs="宋体"/>
          <w:color w:val="000"/>
          <w:sz w:val="28"/>
          <w:szCs w:val="28"/>
        </w:rPr>
        <w:t xml:space="preserve">不过，对于中国邮政的上市，也有分析认为，将使市场再次承受巨额抽血之痛。“一下从市场拿走100个亿的资金，这多少会影响到市场的整体表现。”有股民对此担心道。</w:t>
      </w:r>
    </w:p>
    <w:p>
      <w:pPr>
        <w:ind w:left="0" w:right="0" w:firstLine="560"/>
        <w:spacing w:before="450" w:after="450" w:line="312" w:lineRule="auto"/>
      </w:pPr>
      <w:r>
        <w:rPr>
          <w:rFonts w:ascii="宋体" w:hAnsi="宋体" w:eastAsia="宋体" w:cs="宋体"/>
          <w:color w:val="000"/>
          <w:sz w:val="28"/>
          <w:szCs w:val="28"/>
        </w:rPr>
        <w:t xml:space="preserve">（孙哲）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2025-05-03T02:56:50+08:00</dcterms:created>
  <dcterms:modified xsi:type="dcterms:W3CDTF">2025-05-03T02:56:50+08:00</dcterms:modified>
</cp:coreProperties>
</file>

<file path=docProps/custom.xml><?xml version="1.0" encoding="utf-8"?>
<Properties xmlns="http://schemas.openxmlformats.org/officeDocument/2006/custom-properties" xmlns:vt="http://schemas.openxmlformats.org/officeDocument/2006/docPropsVTypes"/>
</file>