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XX市经济工作情况汇报</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XX市经济工作情况汇报一、1—5月份经济运行情况分析今年以来，我们全面贯彻落实南通市九届六次全委会议和经济工作会议精神，坚持以科学发展观总揽全局，突出率先发展主题，锁定“两个确保”目标，全面贯彻“内抓统筹、外抓接轨、全面跨越”的工...</w:t>
      </w:r>
    </w:p>
    <w:p>
      <w:pPr>
        <w:ind w:left="0" w:right="0" w:firstLine="560"/>
        <w:spacing w:before="450" w:after="450" w:line="312" w:lineRule="auto"/>
      </w:pPr>
      <w:r>
        <w:rPr>
          <w:rFonts w:ascii="黑体" w:hAnsi="黑体" w:eastAsia="黑体" w:cs="黑体"/>
          <w:color w:val="000000"/>
          <w:sz w:val="36"/>
          <w:szCs w:val="36"/>
          <w:b w:val="1"/>
          <w:bCs w:val="1"/>
        </w:rPr>
        <w:t xml:space="preserve">第一篇：XX市经济工作情况汇报</w:t>
      </w:r>
    </w:p>
    <w:p>
      <w:pPr>
        <w:ind w:left="0" w:right="0" w:firstLine="560"/>
        <w:spacing w:before="450" w:after="450" w:line="312" w:lineRule="auto"/>
      </w:pPr>
      <w:r>
        <w:rPr>
          <w:rFonts w:ascii="宋体" w:hAnsi="宋体" w:eastAsia="宋体" w:cs="宋体"/>
          <w:color w:val="000"/>
          <w:sz w:val="28"/>
          <w:szCs w:val="28"/>
        </w:rPr>
        <w:t xml:space="preserve">一、1—5月份经济运行情况分析</w:t>
      </w:r>
    </w:p>
    <w:p>
      <w:pPr>
        <w:ind w:left="0" w:right="0" w:firstLine="560"/>
        <w:spacing w:before="450" w:after="450" w:line="312" w:lineRule="auto"/>
      </w:pPr>
      <w:r>
        <w:rPr>
          <w:rFonts w:ascii="宋体" w:hAnsi="宋体" w:eastAsia="宋体" w:cs="宋体"/>
          <w:color w:val="000"/>
          <w:sz w:val="28"/>
          <w:szCs w:val="28"/>
        </w:rPr>
        <w:t xml:space="preserve">今年以来，我们全面贯彻落实南通市九届六次全委会议和经济工作会议精神，坚持以科学发展观总揽全局，突出率先发展主题，锁定“两个确保”目标，全面贯彻“内抓统筹、外抓接轨、全面跨越”的工作方针，切实加大项目投入、招商引资、园区开发、全民创业、项目农业等重点工作推进力度，全市经济继续保持快速发展、良性运行的良好态势。一季度，全市实现地区生产总值47.26亿元，同比增长15.4%。至5月底，全市实现预算内财政收入6.37亿元，同比增长18.5%；其中一般预算收入2.9亿元，同比增长25.7%。</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攀高。一是工业增幅持续攀高。1—5月份，完成全部工业产值187.67亿元，同比增长27.12%，比去年平均增幅提高了4.6个百分点。实现规模工业产值79.84亿元，同比增长32.7%，比去年平均增幅提高了9个百分点，创下了1998年以来的最高纪录，总量也接近了2024年全年的水平；累计实现工业用电量22582万千瓦时，同比增长11.38%。二是运行质量持续攀高。1—5月份，实现产品销售收入74.77亿元，同比增长36.3%。实现利税45124万元，同比增长37%。盈亏相抵实现利润26314万元，同比增长93.5%，呈现出销售增幅高于产值增幅、利税增幅高于销售增幅的良性发展态势。三是骨干企业支撑作用持续攀高。加大对重点骨干企业的扶持力度，组织推动银企合作，新增工业贷款5012万元。5月份举办的第三届金融资本与投资项目对接洽谈会，共签约银企合作项目32项，协议授信额度12亿元。1—5月份，全市30强工业企业完成产值28.07亿元，同比增长28.9%；实现销售收入24.99亿元，同比增长35.5%；实现利税22823万元，同比增长34.5%。</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1—5月份，完成全社会固定资产投资37.07亿元，同比增长33.25%。完成工业投入实物工作量28.46亿元，同比增长37.33%，总量接近了2024年全年投入总额。二是单体规模快速提升。至5月底，完成规模投入19.18亿元，同比增长45.86%。目前，全市共有在建、竣工项目562只，计划总投资177.52亿元，其中规模以上项目207只，总投资167.4亿元，平均单体规模达2802万元；超千万元项目141只，总投资163.7万元，平均单体规模达3808万元。三是技术含量快速提升。至5月底，完成设备投入17.68亿元，占规模以上工业投入总量的62.14%，比去年同期提高了5个百分点。全市207只500万元以上在建、竣工项目中，机械电子类项目101只，占项目总数的48.56%，计划总投资27.77亿元，占投资总额的48.05%；医药化工类项目19只，占项目总数的9.13%，计划总投资10.14亿元，占投资总额的17.55%，高新技术产业、资金密集型产业投资项目占比提高，推动了我市工业结构调整优化。</w:t>
      </w:r>
    </w:p>
    <w:p>
      <w:pPr>
        <w:ind w:left="0" w:right="0" w:firstLine="560"/>
        <w:spacing w:before="450" w:after="450" w:line="312" w:lineRule="auto"/>
      </w:pPr>
      <w:r>
        <w:rPr>
          <w:rFonts w:ascii="宋体" w:hAnsi="宋体" w:eastAsia="宋体" w:cs="宋体"/>
          <w:color w:val="000"/>
          <w:sz w:val="28"/>
          <w:szCs w:val="28"/>
        </w:rPr>
        <w:t xml:space="preserve">3、三外工作态势良好，表现三个明显提高。一是重大项目占比明显提高。1—5月份，全市新批外商投资项目68个，增资扩股项目26个，累计新批注册外资2.91亿美元，同比增长19.49%；平均单体注册外资规模443.77万美元，同比增加了133.57万美元。其中总投资额超千万美元的项目有15个，姚记（南通）实业有限公司总投资9800万美元，注册外资6000万美元。全市注册外资实际到帐4287.68万美元，其中实际到帐超100万美元项目14个，合计到帐外资2711.28万美元，占全市总额的63.2%。二是节会招商成效明显提高。在5月中旬举行的第六届海鲜节上，我们创新形式，注重实效，主攻外资，共签约外资项目123个，总投资9.19亿美元，协议利用外资5.6亿美元。集中开工项目70个，总投资82.7亿元，其中外资项目27个，总投资7.1亿美元。目前，全市共有在建外资项目87个，总投资4.17亿美元，注册外资2.42亿美元，其中超千万美元项目14个，总投资2.47亿美元，注册外资1.36亿美元；在手外资项目58个，总投资6.52亿美元，注册外资4.12亿美元，其中超千万美元项目18个，总投资5.21亿美元，协议利用外资3.36亿美元；在谈外资项目39个，总投资2.98亿美元，协议利用外资1.28亿美元。三是外贸出口增速明显提高。1—4月份，全市实现外贸自营出口总额6710.5万美元，同比增长43.1%。</w:t>
      </w:r>
    </w:p>
    <w:p>
      <w:pPr>
        <w:ind w:left="0" w:right="0" w:firstLine="560"/>
        <w:spacing w:before="450" w:after="450" w:line="312" w:lineRule="auto"/>
      </w:pPr>
      <w:r>
        <w:rPr>
          <w:rFonts w:ascii="宋体" w:hAnsi="宋体" w:eastAsia="宋体" w:cs="宋体"/>
          <w:color w:val="000"/>
          <w:sz w:val="28"/>
          <w:szCs w:val="28"/>
        </w:rPr>
        <w:t xml:space="preserve">4、载体建设如火如荼，实现三个快速推进。为积极应对宏观调控，突破土地瓶颈制约，促进企业集群、产业集聚，我们集中力量，加速推进各类载体建设。一是滨海工业集中区建设快速推进。滨海工业集中区规划总面积12平方公里，第一期开发6000亩。目前，一期开发的各项基础设施建设进展迅速，已完成道路、桥梁、土地平整等基础设施投资1.2亿元。海鲜节期间，落户滨海工业集中区的55个项目同时开工，其中外资项目18个，总投资额6.2亿美元；内资项目37个，总投资额19.7亿元，项目投资总额71亿元。二是各类专业园区建设快速推进。北新精细化工园区建设全面推进，目前区内已有7家企业竣工投产，至年底竣工投产企业将达到13家，6月份又有16个项目相继开工建设。天汾科技五金工业园建设速度加快，总投资1.2亿元的国际电动工具商贸城一期工程基本竣工，建筑总面积6.73万平方米，建成后将成为集展览、商务、物流、研发、信息、休闲、餐饮为一体的大型电动工具专业市场。企业办园进展加快，海四达工业园初具规模，并将于7月份全面投产，林洋电子、新方成化纤、东成电动工具等企业园区也正加快建设进程。三是标准厂房建设快速推进。我们把建设标准厂房作为集约招商的有效手段，加大组织推进、考核督查力度。经济开发区引进了建都房产、建德置业等一批企业投资标准厂房，建筑总面积达40万平方米。各乡镇也积极引进市场主体，开发建设标准厂房。</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1—5月份，全市新增个体工商户2844户；新发展私营企业360家，新增私营企业注册资金5.55亿元，平均注册规模154.3万元，同比提高了77.3%；其中新增私营企业有限责任公司254家，占全部私营企业的70.6%，比去年同期提高了33.4个百分点。二是运行质量不断上升。全市规模以上民营工业完成增加值16.96亿元、现价总产值78.02亿元、销售产值75.87亿元，同比分别增长30.1%、34.1%、38.9%。三是全民创业热情不断上升。全民创业“十个100工程”全面推进，至5月底，全市又有33名机关干部离岗创业，村干部新领办、创办民营企业21家，新引进在外成功人士回乡兴办民营企业50家，新吸引民营企业来启落户53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1—5月份，全市新建扩建农业项目194个，实际投入资金4.3亿元，同比增长34.4%。新批农业外资项目13个，新批注册资金7732.8万美元，实际利用外资653.14万美元。新批的江苏司贝斯生态科技发展有限公司，注册外资2990万美元；注册外资2990万美元、总投资2500万美元的永和隆农业开发项目，累计到帐外资1436万美元。二是龙头企业增势强劲。全市新建扩建农业龙头企业62家，新增投入资金1.83亿元，完成年计划的41%。总投资1.6亿元的皇室食品、总投资1.4亿元的东旭牧业、总投资6000万元的上海奶牛、总投资2500万元的永和食品、总投资1500万元的恒昌隆二期工程等一大批项目陆续形式建设，对农民增收致富的辐射带动作用不断增强。一季度，全市农民人均现金收入2511元，同比增长18.89%。三是园区投入增势强劲。全市新增扩建农业园区132个，实际投入资金2.47亿元，完成计划任务的45%，同比增长27%。与此同时，我们采取竞标入围的办法，确定了10个小康示范典型村和14个小康示范先进村，并加强组织指导，全力推进小康示范村建设进程。</w:t>
      </w:r>
    </w:p>
    <w:p>
      <w:pPr>
        <w:ind w:left="0" w:right="0" w:firstLine="560"/>
        <w:spacing w:before="450" w:after="450" w:line="312" w:lineRule="auto"/>
      </w:pPr>
      <w:r>
        <w:rPr>
          <w:rFonts w:ascii="宋体" w:hAnsi="宋体" w:eastAsia="宋体" w:cs="宋体"/>
          <w:color w:val="000"/>
          <w:sz w:val="28"/>
          <w:szCs w:val="28"/>
        </w:rPr>
        <w:t xml:space="preserve">从总体上说，1—5月份我市经济始终保持着快速上升的发展态势。目前，我们正紧紧围绕全年工作目标，认真分析，全面梳理，强化组织程度，加大推进力度，确保实现时间过半、任务过半。至6月底，全市预计实现预算内财政收入7.68亿元，增长15.7%，完成年计划16亿元的48%；实现一般预算收入3.45亿元，增长16.4%，完成年计划6.7亿元的51.5%。预计实现全部工业产值223亿元，增长21.1%，完成年计划450亿元的49.6%；其中规模工业产值98.8亿元，增长32.4%，完成年计划200亿元的49.4%。完成技改投入实物工作量36.5亿元，增长31.48%，完成南通市考核指标70亿元的52.1%，完成我市计划80亿元的45.6%。新批注册外资3.05亿美元，完成年计划5.5亿美元的55.45%；注册外资实际到帐8500万美元，完成年计划1.7亿美元的50%。为确保实现“双过半”，我们将组织力量，着力抓好工业生产、招商引资、项目投入等重点工作。在工业生产上，突出抓好生产要素整合，重点向优势企业、规模企业、骨干企业倾斜,确保6月份当月实现全部工业产值36亿元、规模工业产值19亿元。在招商引资上，突出抓好外资到帐，重点对87个在建外资项目、58个在手外资项目、39个在谈外资项目进行跟踪推进，落实工作责任，力争6月份当月实际到帐外资4300万美元。在项目建设上，突出抓好重大项目督查推进，对千万元以上投资项目落实专人跟踪负责，及时协调化解项目建设中的各种矛盾和困难，加快项目建设进度，确保6月份当月完成技改投入实物工作量8亿元。</w:t>
      </w:r>
    </w:p>
    <w:p>
      <w:pPr>
        <w:ind w:left="0" w:right="0" w:firstLine="560"/>
        <w:spacing w:before="450" w:after="450" w:line="312" w:lineRule="auto"/>
      </w:pPr>
      <w:r>
        <w:rPr>
          <w:rFonts w:ascii="宋体" w:hAnsi="宋体" w:eastAsia="宋体" w:cs="宋体"/>
          <w:color w:val="000"/>
          <w:sz w:val="28"/>
          <w:szCs w:val="28"/>
        </w:rPr>
        <w:t xml:space="preserve">总结今年以来的工作，我们清醒地认识到，我市经济发展中仍存在着一些突出的矛盾和问题。一是要素瓶颈制约矛盾依然突出。在用地方面，我们利用原盐场的6000多亩土地开发建设了滨海工业集中区，较好地缓解了项目建设中的土地瓶颈制约，但仍有2024多亩用地缺口，神通阀门、永安纺织、恒源液压、通港并线等一批老企业因缺少用地指标而难于进行技改、扩大生产，台湾巧新集团、法国波邦集团、上海驿骅船舶、沪北船业等一批沿江开发重大项目因没有土地而迟迟不能落地。在资金方面，83只新增1000万元以上销售收入的工业技改项目中，有47家出现资金困难，严重影响了企业生产经营。在原材料供应方面，仅电价调整一项，就增加工业成本3000多万元。二是工业发展基础仍然十分薄弱。近年来，我市工业开始走出多年徘徊的局面，2024年、2024年，规模工业产值年增量分别达到了19.4亿元、30.3亿元，今年1至5月份，我市规模工业产值增幅达到了32.7%，创历史最好水平。但在南通六县（市）中规模工业增幅还是排在最后。这集中反映了我市长期以来工业投入严重不足，致使工业经济增长乏力。尽管近两年来，我市投入总量持续增长，但绝大多数项目还处于投资建设周期之中，还未进入产出的成熟期，对经济增长的拉动作用尚未充分显现。同时，我市工业企业总体规模偏小，规模工业比重偏低，尤其缺少对经济增长有着强大支撑拉动作用的大企业、大集团。三是乡镇发展不平衡性仍然较大。全市还有8个经济薄弱镇，一些乡镇债务包袱较重，财政运行还较困难，经济发展的内生力量不强。我们将高度重视这些矛盾和问题，立足于发挥主观能动性和工作创造性，创新思维，创新举措，负重奋进，攻坚克难，在破解难题中加速发展，在克服困难中力争率先。</w:t>
      </w:r>
    </w:p>
    <w:p>
      <w:pPr>
        <w:ind w:left="0" w:right="0" w:firstLine="560"/>
        <w:spacing w:before="450" w:after="450" w:line="312" w:lineRule="auto"/>
      </w:pPr>
      <w:r>
        <w:rPr>
          <w:rFonts w:ascii="宋体" w:hAnsi="宋体" w:eastAsia="宋体" w:cs="宋体"/>
          <w:color w:val="000"/>
          <w:sz w:val="28"/>
          <w:szCs w:val="28"/>
        </w:rPr>
        <w:t xml:space="preserve">二、下半年经济工作的主要举措</w:t>
      </w:r>
    </w:p>
    <w:p>
      <w:pPr>
        <w:ind w:left="0" w:right="0" w:firstLine="560"/>
        <w:spacing w:before="450" w:after="450" w:line="312" w:lineRule="auto"/>
      </w:pPr>
      <w:r>
        <w:rPr>
          <w:rFonts w:ascii="宋体" w:hAnsi="宋体" w:eastAsia="宋体" w:cs="宋体"/>
          <w:color w:val="000"/>
          <w:sz w:val="28"/>
          <w:szCs w:val="28"/>
        </w:rPr>
        <w:t xml:space="preserve">下半年，我们将全面围绕跨越发展的总体目标，认真贯彻落实省委、南通市委的决策部署，紧紧抓住世界经济快速增长、我国经济处于新一轮增长上升期的历史机遇，紧紧抓住我省全面推进沿江开发、沿海开发的历史机遇，紧紧抓住沪崇启大通道建设全面启动，启东区位优势、交通优势、资源优势不断凸现的历史机遇，努力在把握大势中抢抓机遇，在紧环境中寻找突破、释放潜能，在适应大气候中营造小气候，突出重点，创新举措，狠抓落实，全力推进启东经济既快又好地发展。</w:t>
      </w:r>
    </w:p>
    <w:p>
      <w:pPr>
        <w:ind w:left="0" w:right="0" w:firstLine="560"/>
        <w:spacing w:before="450" w:after="450" w:line="312" w:lineRule="auto"/>
      </w:pPr>
      <w:r>
        <w:rPr>
          <w:rFonts w:ascii="宋体" w:hAnsi="宋体" w:eastAsia="宋体" w:cs="宋体"/>
          <w:color w:val="000"/>
          <w:sz w:val="28"/>
          <w:szCs w:val="28"/>
        </w:rPr>
        <w:t xml:space="preserve">1、突出培育大企业，全面增强加速发展牵引力。切实把培育和发展大企业大集团作为工业经济的重中之重，努力实现全市企业整体素质有新的提高、扩张速度有新的提速、发展后劲有新的增强，力争全年新增规模企业80家，利税超千万元的企业不少于30家，亿元企业不少于50家。一是全面落实挂钩帮扶制度。对投入规模外资超1000万美元、内资超3000万元的企业，组织专门力量，及时掌握企业生产经营状况，帮助企业解决在生产经营过程中碰到的困难和矛盾。继续实施领导挂帅部门挂钩的帮扶工作制度，重点扶持30家重点企业、30家最具创新能力、30家最具发展活力、30家最具发展潜力的工业企业，继续在全市规模以上工业企业中开展争先进位竞赛活动，确保“3个30最”工业企业销售收入占规模工业总量达60%以上，比上年提高6个百分点。二是加强重点企业分类指导。不折不扣地落实好重点企业技改投入土地优先征用、政策优先享受、要素优先供应的“三优先”政策，积极鼓励现有企业做大做强。全力扶持林洋电子、海四达、东成电动工具、韦恩益农等重点企业兴办工业园区，放大骨干企业的规模效应。三是积极缓解生产要素瓶颈制约。在用地上，坚持增加容量，向深度开发要地；盘活存量，向内部挖潜要地；扩大增量，向项目审批要地；用足政策，向置换指标要地。在资金上，鼓励金融单位加大对上攻关力度，不断扩大信贷规模。对在5月份第三届银企洽谈会上签约的信贷项目，加大跟踪力度，争取早日到位。在电力上，科学合理制定有序用电方案，确保重点行业、重点企业的用电需求。在劳动力上，牢牢抓住培养、引进、使用三个环节，继续加大外引力度和相关技术工种的培训力度，鼓励企业采取委托培训、定向招收的方式，缓解劳动力紧缺矛盾。</w:t>
      </w:r>
    </w:p>
    <w:p>
      <w:pPr>
        <w:ind w:left="0" w:right="0" w:firstLine="560"/>
        <w:spacing w:before="450" w:after="450" w:line="312" w:lineRule="auto"/>
      </w:pPr>
      <w:r>
        <w:rPr>
          <w:rFonts w:ascii="宋体" w:hAnsi="宋体" w:eastAsia="宋体" w:cs="宋体"/>
          <w:color w:val="000"/>
          <w:sz w:val="28"/>
          <w:szCs w:val="28"/>
        </w:rPr>
        <w:t xml:space="preserve">2、突出组织大招商，全面增强加速发展爆发力。坚持内外并举、三业并举、大小并举、政府招商与企业招商并举，牢牢锁定全年新批注册外资5.5亿美元、注册外资实际到帐1.7亿美元的目标，进一步聚焦升温、鼓劲加压，始终保持招商引资的强攻态势。一是把握工作重点，强攻重大项目。对总投资额在1000万美元以上的14只在建项目、18只在手项目，组织力量，制定计划，实行集中攻坚，确保项目早开工、早建设、早竣工、早投产。二是举办各种节会，发动招商攻势。继续按照“走出去”、“请进来”的招商思路，精心组织举办好一系列重大招商活动。重点围绕第三届科技节，突出科技第一生产力主题，配合南通港洽会、南京金秋洽谈会等重大经贸盛会，着力做好客商邀请和项目洽谈等前期工作，广泛捕捉招商信息，全面拓展招商空间，掀起一浪高过一浪的招商引资热潮。三是强化跟踪落实，提高招商实效。全面落实项目跟踪责任制，每个项目落实到人、责任到人，排出外资到帐的时间表，切实加强对第六届海鲜节签约项目的跟踪联系，切实加强与外商的沟通交流，催注册、催办证、催到帐、催开工，全面提高项目的履约率、到帐率、开工率。</w:t>
      </w:r>
    </w:p>
    <w:p>
      <w:pPr>
        <w:ind w:left="0" w:right="0" w:firstLine="560"/>
        <w:spacing w:before="450" w:after="450" w:line="312" w:lineRule="auto"/>
      </w:pPr>
      <w:r>
        <w:rPr>
          <w:rFonts w:ascii="宋体" w:hAnsi="宋体" w:eastAsia="宋体" w:cs="宋体"/>
          <w:color w:val="000"/>
          <w:sz w:val="28"/>
          <w:szCs w:val="28"/>
        </w:rPr>
        <w:t xml:space="preserve">3、突出猛攻大项目，全面增强加速发展持续力。认真组织实施“5352”工程，确保完成500万元以上工业项目500个，超1000万元项目300个，超5000万元项目50个，超亿元项目20个。一是围绕滨海工业集中区系列项目进行重点攻坚。加快集中区基础设施建设进度，迅速拉开园区框架。对海鲜节期间集中开工的55只项目，落实专门力量进行跟踪督查，加快项目建设进度，确保如期竣工。二是围绕沿江造船及船舶配件系列项目进行重点攻坚。对法国波邦集团、泽骅船舶、沪北船业、惠港造船等投资规模大、产业关联度大的项目，成立专门工作小组，抓紧开展项目预可论证、规划调整、环境影响评价、申报立项、土地征用和岸线报批等工作。三是围绕北新精细化工系列项目进行重点攻坚。对在化工园立项建设的有关项目进行逐一梳理，优先落实土地指标，促进项目早开工、早见效。四是围绕天汾电动工具系列项目进行重点攻坚。积极组织有关部门和乡镇继续盘活土地存量，利用电动工具产业在省内外的影响，积极争取上级特殊的政策措施。五是围绕江海联动开发系列项目进行重点攻坚。对大唐电厂东西两侧围海造地项目、1000万吨煤油、100万吨乙烯、国际药品医疗器件物流中心、风力发电项目、长江入海口游艇制造项目、圆陀角江海风情区项目等，建立专门工作班子，依托科研院所展开相关重大项目的前期研究论证工作。</w:t>
      </w:r>
    </w:p>
    <w:p>
      <w:pPr>
        <w:ind w:left="0" w:right="0" w:firstLine="560"/>
        <w:spacing w:before="450" w:after="450" w:line="312" w:lineRule="auto"/>
      </w:pPr>
      <w:r>
        <w:rPr>
          <w:rFonts w:ascii="宋体" w:hAnsi="宋体" w:eastAsia="宋体" w:cs="宋体"/>
          <w:color w:val="000"/>
          <w:sz w:val="28"/>
          <w:szCs w:val="28"/>
        </w:rPr>
        <w:t xml:space="preserve">4、突出园区大开发，全面增强加速发展竞争力。按照“突出重点、分层次推进、逐步融合”的总体思路，举全市之力、集全民之智，强化开发区和各类工业集中区的资源整合，为项目投入、招商引资构筑更加广阔的平台。一是全力推进滨海工业集中区建设。加快区内道路、桥涵、上下水、电力、通信等基础设施建设，加快与集中区相配套的商业、居住、服务等功能区建设，确保与进区项目同步建设、相互配套。全力推进项目建设，确保年内完成工业投入实物工作量20亿元，确保年内有50%以上进区项目竣工投产。二是努力加快各类特色园区建设。加速推进北新精细化学工业园、天汾科技五金工业园、台角工业园等特色园区开发建设进程，加大基础设施建设投资力度，调整用地规划，挖掘土地存量，全面提高项目的承载力。三是着力推进标准厂房建设。充分挖掘潜力，制定计划，挂图作战，加强考核，严格督查，确保完成全年开工建设100万平方米标准厂房。</w:t>
      </w:r>
    </w:p>
    <w:p>
      <w:pPr>
        <w:ind w:left="0" w:right="0" w:firstLine="560"/>
        <w:spacing w:before="450" w:after="450" w:line="312" w:lineRule="auto"/>
      </w:pPr>
      <w:r>
        <w:rPr>
          <w:rFonts w:ascii="宋体" w:hAnsi="宋体" w:eastAsia="宋体" w:cs="宋体"/>
          <w:color w:val="000"/>
          <w:sz w:val="28"/>
          <w:szCs w:val="28"/>
        </w:rPr>
        <w:t xml:space="preserve">5、突出激励大创业，全面增强加速发展驱动力。大力弘扬“三创”精神，强化政策扶持，努力形成铺天盖地与顶天立地相得益彰的民营经济大发展态势，确保全年新增公司制私营企业1000家、注册资金11亿元。一是营造全民创业氛围。继续深入开展以“五个一”为主要内容的全民创业宣传活动，广泛宣传民营经济发展政策，宣传在创业立业中涌现的先进典型，积极鼓励机关工作人员离岗创业，鼓励广大村干部创办、合办、参办、帮办企业，鼓励在外成功人士领办企业，不断催生新兴创业力量。二是培育特色板块。充分挖掘现有优势，积极依托现有企业，做大做强天汾电动工具、吕四水产加工、北新精细化工等特色板块，培育特色专业市场，促进工贸互动，努力形成初级产业扩张规模、特色产业提升发展、主导产业进档升级的发展格局。三是加强组织领导。建立健全民营经济工作联席会议制度，构建上下联动、工作互动的组织网络和工作体系。继续开展“光彩事业”夺杯竞赛、民营经济“明星村”评比以及亿元村争创活动，在全市形成争先进位、竞相发展的浓厚氛围。</w:t>
      </w:r>
    </w:p>
    <w:p>
      <w:pPr>
        <w:ind w:left="0" w:right="0" w:firstLine="560"/>
        <w:spacing w:before="450" w:after="450" w:line="312" w:lineRule="auto"/>
      </w:pPr>
      <w:r>
        <w:rPr>
          <w:rFonts w:ascii="宋体" w:hAnsi="宋体" w:eastAsia="宋体" w:cs="宋体"/>
          <w:color w:val="000"/>
          <w:sz w:val="28"/>
          <w:szCs w:val="28"/>
        </w:rPr>
        <w:t xml:space="preserve">6、突出聚焦大农业，全面增强加速发展推动力。坚持以项目农业为抓手，以培育龙头企业为重点，进一步推进农业结构调整，加快农业产业化进程，确保全市项目农业投入总额12亿元，新批注册外资1亿美元，注册外资实际4000万美元，新增转移农村剩余劳动力1万人，农民人均纯收入增幅不低于9%。一是推进三资开发农业。扩大利用外商资本，重点选择产业关联度大、龙头效应好、技术含量高的农业外资项目，充分发挥农业外资项目的辐射带动作用；充分激发民间资本，鼓励民间资本围绕资本技术实力强、市场潜力大的农副产品加工企业抓投入，提升产品档次，扩大生产规模，增强市场竞争能力；积极引导工商资本加快向农产品加工、流通领域投资，确保新建投入规模超2024万元的重特(本文权属文秘之音所有，更多文章请登陆www.feisuxs查看)大项目不少于8个，新批、增资农业外资项目不少于10个。二是扶持农业龙头企业。集中资源要素，每个乡镇重点培育2—3个骨干项目，重点扶持带动农户能力强、技术开发能力强、市场开发能力强的农业龙头企业。三是做强联结互动平台。大力发展农业园区，全年力争新增、扩建投入500万元以上的规范化农业园区50个。大力引进推广新品种新技术，积极开展科技帮扶。</w:t>
      </w:r>
    </w:p>
    <w:p>
      <w:pPr>
        <w:ind w:left="0" w:right="0" w:firstLine="560"/>
        <w:spacing w:before="450" w:after="450" w:line="312" w:lineRule="auto"/>
      </w:pPr>
      <w:r>
        <w:rPr>
          <w:rFonts w:ascii="宋体" w:hAnsi="宋体" w:eastAsia="宋体" w:cs="宋体"/>
          <w:color w:val="000"/>
          <w:sz w:val="28"/>
          <w:szCs w:val="28"/>
        </w:rPr>
        <w:t xml:space="preserve">总之，我们将认真贯彻这次经济形势分析会精神，学习借鉴兄弟县（市、区）加速发展的好经验、好做法，全面落实科学发展观，抢抓机遇、创新思路、把握重点、真抓实干，确保年中实现“双过半”，确保年底实现“满堂红”，为南通发展速度在全省领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第二篇：市循环经济工作汇报</w:t>
      </w:r>
    </w:p>
    <w:p>
      <w:pPr>
        <w:ind w:left="0" w:right="0" w:firstLine="560"/>
        <w:spacing w:before="450" w:after="450" w:line="312" w:lineRule="auto"/>
      </w:pPr>
      <w:r>
        <w:rPr>
          <w:rFonts w:ascii="宋体" w:hAnsi="宋体" w:eastAsia="宋体" w:cs="宋体"/>
          <w:color w:val="000"/>
          <w:sz w:val="28"/>
          <w:szCs w:val="28"/>
        </w:rPr>
        <w:t xml:space="preserve">一、基本市情</w:t>
      </w:r>
    </w:p>
    <w:p>
      <w:pPr>
        <w:ind w:left="0" w:right="0" w:firstLine="560"/>
        <w:spacing w:before="450" w:after="450" w:line="312" w:lineRule="auto"/>
      </w:pPr>
      <w:r>
        <w:rPr>
          <w:rFonts w:ascii="宋体" w:hAnsi="宋体" w:eastAsia="宋体" w:cs="宋体"/>
          <w:color w:val="000"/>
          <w:sz w:val="28"/>
          <w:szCs w:val="28"/>
        </w:rPr>
        <w:t xml:space="preserve">义马地处河南省西部，1981年建市，总面积112平方公里，总人口16.09万，现辖两个镇、五个街道办事处。</w:t>
      </w:r>
    </w:p>
    <w:p>
      <w:pPr>
        <w:ind w:left="0" w:right="0" w:firstLine="560"/>
        <w:spacing w:before="450" w:after="450" w:line="312" w:lineRule="auto"/>
      </w:pPr>
      <w:r>
        <w:rPr>
          <w:rFonts w:ascii="宋体" w:hAnsi="宋体" w:eastAsia="宋体" w:cs="宋体"/>
          <w:color w:val="000"/>
          <w:sz w:val="28"/>
          <w:szCs w:val="28"/>
        </w:rPr>
        <w:t xml:space="preserve">2024年综合经济实力居河南省第7位，是河南省经济扩权县市、对外开放重点市、信息化建设试点市和“郑洛工业走廊”重点发展城市，先后被评为第二届、第四届全国县域经济基本竞争力提升速度最快的100个县市。今年元至七月份，全市生产总值完成19.94亿元，地方财政收入1.18亿元，全社会固定资产投资17.3亿元，城镇居民人均可支配收入4126元，农民人均现金收入1858元。</w:t>
      </w:r>
    </w:p>
    <w:p>
      <w:pPr>
        <w:ind w:left="0" w:right="0" w:firstLine="560"/>
        <w:spacing w:before="450" w:after="450" w:line="312" w:lineRule="auto"/>
      </w:pPr>
      <w:r>
        <w:rPr>
          <w:rFonts w:ascii="宋体" w:hAnsi="宋体" w:eastAsia="宋体" w:cs="宋体"/>
          <w:color w:val="000"/>
          <w:sz w:val="28"/>
          <w:szCs w:val="28"/>
        </w:rPr>
        <w:t xml:space="preserve">二、总体发展思路</w:t>
      </w:r>
    </w:p>
    <w:p>
      <w:pPr>
        <w:ind w:left="0" w:right="0" w:firstLine="560"/>
        <w:spacing w:before="450" w:after="450" w:line="312" w:lineRule="auto"/>
      </w:pPr>
      <w:r>
        <w:rPr>
          <w:rFonts w:ascii="宋体" w:hAnsi="宋体" w:eastAsia="宋体" w:cs="宋体"/>
          <w:color w:val="000"/>
          <w:sz w:val="28"/>
          <w:szCs w:val="28"/>
        </w:rPr>
        <w:t xml:space="preserve">我们按照科学发展观的要求，从义马实际出发，确立了“围绕一个目标，实施两大战略，建设三大基地，突出四个重点，全面推进经济社会跨越式发展”的总体发展思路。在发展目标上，我们根据经济规律，提出了“建设经济强市，力争2024年提前实现全面小康社会”的目标，具体把握是十年经济总量和财政收入翻三番：2024年经济总量比2024年翻一番，这个目标已经实现；到2024年实现第二个翻一番，经济总量达到50亿；到2024年实现第三个翻一番，经济总量达到100亿。在发展战略上，根据煤炭资源型城市特点，第二产业占GDp比重高达76.7%，各类生产力要素相对缺乏的实际，确立了工业富市、开放带动两大战略。在发展方向上，立足现有产业基础，引入循环经济发展理念，将煤、电、气、化、药五大产业整合为能源、煤化工、铬盐三大主导产业，构建三大体系、六个产业链。在发展重点上，确立了项目建设、城市现代化、民营经济、特色农业四条主线。在工作基调上，始终坚持“低调务实、不事张扬，潜心谋事、务求发展”的指导思想，要求全市干部群众要着眼未来，树立干大事、创大业的观念，尊重实际，尊重科学，严格按照经济规律和市场规律办事，从而为全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三、循环经济发展情况</w:t>
      </w:r>
    </w:p>
    <w:p>
      <w:pPr>
        <w:ind w:left="0" w:right="0" w:firstLine="560"/>
        <w:spacing w:before="450" w:after="450" w:line="312" w:lineRule="auto"/>
      </w:pPr>
      <w:r>
        <w:rPr>
          <w:rFonts w:ascii="宋体" w:hAnsi="宋体" w:eastAsia="宋体" w:cs="宋体"/>
          <w:color w:val="000"/>
          <w:sz w:val="28"/>
          <w:szCs w:val="28"/>
        </w:rPr>
        <w:t xml:space="preserve">近年来，我们坚持从义马资源型城市特点出发，着眼于贯彻落实科学发展观，积极探索资源型城市可持续发展新路子，着力培育循环型企业、循环型产业和循环型城市，初步形成起了循环经济的基本框架和良好基础，资源生产率由310元/吨提高到680元/吨，资源原子利用率由65％提高到73％，资源循环利用率由9％提高到11.3％，万元工业产值能耗由3.1吨标煤/万元降至2.95吨标煤/万元，万元工业产值取水量由49立方米/万元降至44立方米/万元，万元工业产值固废量由1.84吨/万元降至1.41吨/万元，被确定为全国循环经济示范创建城市，被河南省委、省政府确定为循环经济试点市，2024年4月，河南省政府在我市召开了循环经济试点工作现场会，推广我们的做法。</w:t>
      </w:r>
    </w:p>
    <w:p>
      <w:pPr>
        <w:ind w:left="0" w:right="0" w:firstLine="560"/>
        <w:spacing w:before="450" w:after="450" w:line="312" w:lineRule="auto"/>
      </w:pPr>
      <w:r>
        <w:rPr>
          <w:rFonts w:ascii="宋体" w:hAnsi="宋体" w:eastAsia="宋体" w:cs="宋体"/>
          <w:color w:val="000"/>
          <w:sz w:val="28"/>
          <w:szCs w:val="28"/>
        </w:rPr>
        <w:t xml:space="preserve">一是初步形成了煤电产业循环链。利用充足的煤炭资源，投资近30亿元，先后开工建设了以烧煤矸石为主的2×13.5万千瓦锦江电厂、以治理铬渣为主的2×15.5万千瓦环保综合利用电厂、以烧煤泥为主的2×5万千瓦电厂和以热电联产为主的3×2.5万千瓦电厂，即将开工建设4×60万千瓦坑口电厂一期2×60万千瓦机组。这些项目全部建成后，年可消耗长焰煤350万吨、劣质煤80万吨、煤泥50万吨、煤矸石45万吨，并实行热电联产，实现了煤泥、煤矸石、铬渣等废弃资源的再循环和再利用。在此基础上，为了降低电厂废弃物、粉煤灰对环境的污染，我们投资1.1亿元，开工建设了2×8000万块煤矸石砖项目和粉煤灰制砖项目，粉煤灰利用率达到80％，形成了“煤—电—新型建材”的完整循环。</w:t>
      </w:r>
    </w:p>
    <w:p>
      <w:pPr>
        <w:ind w:left="0" w:right="0" w:firstLine="560"/>
        <w:spacing w:before="450" w:after="450" w:line="312" w:lineRule="auto"/>
      </w:pPr>
      <w:r>
        <w:rPr>
          <w:rFonts w:ascii="宋体" w:hAnsi="宋体" w:eastAsia="宋体" w:cs="宋体"/>
          <w:color w:val="000"/>
          <w:sz w:val="28"/>
          <w:szCs w:val="28"/>
        </w:rPr>
        <w:t xml:space="preserve">二是初步形成了煤化工产业循环链。以国家“九五”重点工程河南煤气集团义马气化厂为依托，于2024年编制了《义马煤化工产业发展规划》，近期我们又对此规划进行了修编，将原来的13个项目调整为19个，总投资由19亿元增加至250亿元，此规划已被列入河南省“十一五”煤化工产业发展规划。围绕规划，先后开工建成了14万吨甲醇等6个项目，开工建设了气化厂二期扩建、100万吨甲醇和20万吨洁净油等5个项目，近期还将开工建设以甲醇为基本原料的2×2.5万吨1－4丁二醇、40万吨甲醛、5万吨聚甲醛、40万吨醋酸等一批项目，进一步拉长了煤化工产业链条。煤气生产中的</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2025-05-02T21:44:53+08:00</dcterms:created>
  <dcterms:modified xsi:type="dcterms:W3CDTF">2025-05-02T21:44:53+08:00</dcterms:modified>
</cp:coreProperties>
</file>

<file path=docProps/custom.xml><?xml version="1.0" encoding="utf-8"?>
<Properties xmlns="http://schemas.openxmlformats.org/officeDocument/2006/custom-properties" xmlns:vt="http://schemas.openxmlformats.org/officeDocument/2006/docPropsVTypes"/>
</file>