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大力实施人才强区战略全面加强三大机制建设</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全面加强三大机制建设文章标题：大力实施人才强区战略全面加强三大机制建设××市第十次党代会提出，要培养造就创新人才队伍，坚持人才资源是第一资源的战略思想，用事业凝聚人才，用实践造就人才，用机制激励人才，用法制保障...</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第一篇：大力实施人才强区战略全面加强三大机制建设</w:t>
      </w:r>
    </w:p>
    <w:p>
      <w:pPr>
        <w:ind w:left="0" w:right="0" w:firstLine="560"/>
        <w:spacing w:before="450" w:after="450" w:line="312" w:lineRule="auto"/>
      </w:pPr>
      <w:r>
        <w:rPr>
          <w:rFonts w:ascii="宋体" w:hAnsi="宋体" w:eastAsia="宋体" w:cs="宋体"/>
          <w:color w:val="000"/>
          <w:sz w:val="28"/>
          <w:szCs w:val="28"/>
        </w:rPr>
        <w:t xml:space="preserve">文章标题：大力实施人才强区战略全面加强三大机制建设</w:t>
      </w:r>
    </w:p>
    <w:p>
      <w:pPr>
        <w:ind w:left="0" w:right="0" w:firstLine="560"/>
        <w:spacing w:before="450" w:after="450" w:line="312" w:lineRule="auto"/>
      </w:pPr>
      <w:r>
        <w:rPr>
          <w:rFonts w:ascii="宋体" w:hAnsi="宋体" w:eastAsia="宋体" w:cs="宋体"/>
          <w:color w:val="000"/>
          <w:sz w:val="28"/>
          <w:szCs w:val="28"/>
        </w:rPr>
        <w:t xml:space="preserve">××市第十次党代会提出，要培养造就创新人才队伍，坚持人才资源是第一资源的战略思想，用事业凝聚人才，用实践造就人才，用机制激励人才，用法制保障人才。围绕贯彻落实市党代会精神，××区将大力实施人才强区战略，全面加强人才培养、使用和评价三大机制建设，进一步提高人才工作水平，为现代化城区建设提供强有力的人才智力支持。</w:t>
      </w:r>
    </w:p>
    <w:p>
      <w:pPr>
        <w:ind w:left="0" w:right="0" w:firstLine="560"/>
        <w:spacing w:before="450" w:after="450" w:line="312" w:lineRule="auto"/>
      </w:pPr>
      <w:r>
        <w:rPr>
          <w:rFonts w:ascii="宋体" w:hAnsi="宋体" w:eastAsia="宋体" w:cs="宋体"/>
          <w:color w:val="000"/>
          <w:sz w:val="28"/>
          <w:szCs w:val="28"/>
        </w:rPr>
        <w:t xml:space="preserve">一、围绕“三大能力”，切实加强人才培养机制建设</w:t>
      </w:r>
    </w:p>
    <w:p>
      <w:pPr>
        <w:ind w:left="0" w:right="0" w:firstLine="560"/>
        <w:spacing w:before="450" w:after="450" w:line="312" w:lineRule="auto"/>
      </w:pPr>
      <w:r>
        <w:rPr>
          <w:rFonts w:ascii="宋体" w:hAnsi="宋体" w:eastAsia="宋体" w:cs="宋体"/>
          <w:color w:val="000"/>
          <w:sz w:val="28"/>
          <w:szCs w:val="28"/>
        </w:rPr>
        <w:t xml:space="preserve">针对目前人才培养中存在的学习能力、实践能力、创新能力较弱的现状，今后我们将把这“三大能力”作为人才培养工作的重中之重来抓。一是培养学习能力。在全区进一步树立全民学习、终身学习理念，鼓励人们通过多种形式参与终身学习。充分利用国际国内两种教育资源，逐步建立长期培训与短期培训相结合、国内培训与国外培训相结合、政府组织与用人单位组织相结合的多层次、开放式终身教育体系。以新理论、新技术、新技能、新信息为主要学习内容，建立健全带薪学习制度。大力发展成人教育、现代远程教育，综合运用多媒体科技和计算机网络等先进媒体，突破教育的时空限制，探索建立促进终身学习的激励机制。二是培养实践能力。坚持把实践锻炼作为培养干部的重要途径，通过挂职锻炼、轮岗交流等方式，提高领导干部驾驭复杂局面和解决实际问题的能力。继续引进优秀大学毕业生。每年选聘30名左右应届毕业生充实到事业单位工作，并创造条件使他们尽快进入工作实践和积累工作经验，完成由知识型向实践型的转变，通过政治理论、业务、综合能力等多方面的锻炼，提高他们的综合素质，尽快适应工作的要求。三是培养创新能力。创新能力是人才资源能力建设的关键要素，是能力建设中的首要任务。今后一个时期，以提高创新能力和科学精神为核心，建立健全高素质、高技能人才的再培训机制，有计划地选送综合素质好，有培养前途的中青年拔尖人才赴国外培训或进修。选送优秀年轻干部通过委托上级机关实习培养。与各级党校及高等院校建立委培关系，选送优秀年轻干部进入各级党校及高等院校学习深造。通过这些方式，在培养青年拔尖人才、专业技术人才等方面开拓新途径，形成多层次、多渠道的优秀人才培养体系。未来五年中，××区对于高技能人才的需求旺盛，针对现代服务业具有科技含量高、对从业人员素质要求高的特点，充分利用现有院校资源，大胆创新，强化职业教育，加大金融、保险、港航、旅游、交通等现代服务业人才培训力度，强化职业道德、服务意识、实践能力和创业能力的培养，使××区在未来五年中，形成一个以原有基础教育为主体，同时包括技能培训的教育培训体系，为现代服务业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二、坚持“四大导向”，逐步建立人才选拔任用机制</w:t>
      </w:r>
    </w:p>
    <w:p>
      <w:pPr>
        <w:ind w:left="0" w:right="0" w:firstLine="560"/>
        <w:spacing w:before="450" w:after="450" w:line="312" w:lineRule="auto"/>
      </w:pPr>
      <w:r>
        <w:rPr>
          <w:rFonts w:ascii="宋体" w:hAnsi="宋体" w:eastAsia="宋体" w:cs="宋体"/>
          <w:color w:val="000"/>
          <w:sz w:val="28"/>
          <w:szCs w:val="28"/>
        </w:rPr>
        <w:t xml:space="preserve">坚持以公开、平等、竞争、择优为导向，进一步拓宽选人用人渠道，逐步建立起有利于优秀人才脱颖而出、充分施展才能的选人用人机制。一是构建竞争选择的平台。进一步完善公务员考试录用制度和调任制度，全面推行竞争上岗。把竞争机制引入人才选拔任用中来，对不同类型的单位领导人员，区别情况分别实行聘任、选任、考任、委任。进一步扩大民主，落实党员和群众对干部选拔任用的知情权、参与权、选择权和监督权。以科学化、民主化、制度化为目标，进一步深化干部人事制度改革，改进和完善公开选拔领导干部工作，认真贯彻并严格按照《党政领导干部选拔任用工作条例》规定的原则、条件、程序选拔任用党政领导干部。二是构建公正平等的平台。以聘用制和岗位管理制度为重点，努力营造尊重特点、鼓励创新、理解信任的良好环境和氛围。按照政事职责分开、单位自主用人、个人自主择业、政府依法管理的要求，建立符合工作特点的科学合理的用人制度。完善按需设岗、竞聘上岗、以岗定酬、合同管理的职务聘任机制，促进事业单位由固定用人向合同用人、由身份管理向岗位管理的转变，逐步做到人员能进能出、职务能上能下、待遇能高能低。三是构建保障激励的平台。结合全区人才工作实际，按照高标准、多层次、多渠道奖励的原则，坚持精神奖励和物质奖励相结合政策措施，通过落实政策，充分体现人才的价值和地位。同时，建立健全人才福利保障制度，使各类人才福利待遇随着经济的发展而不断提高。把增加对人才工作的投入作为实施“人才强区”发展战略的必要条件和重要保证。设立人才发展基金，区财政每年预算安排不低于100万元的专款，用于引进和培养优秀人才、紧缺人才，改善人才生活待遇、健康保障及奖励有突出贡献的优秀人才。继续扩大完善人才公寓建设，为党政机关引进人才提供周转用房以及供来我区短期服务的高级人才租住。</w:t>
      </w:r>
    </w:p>
    <w:p>
      <w:pPr>
        <w:ind w:left="0" w:right="0" w:firstLine="560"/>
        <w:spacing w:before="450" w:after="450" w:line="312" w:lineRule="auto"/>
      </w:pPr>
      <w:r>
        <w:rPr>
          <w:rFonts w:ascii="宋体" w:hAnsi="宋体" w:eastAsia="宋体" w:cs="宋体"/>
          <w:color w:val="000"/>
          <w:sz w:val="28"/>
          <w:szCs w:val="28"/>
        </w:rPr>
        <w:t xml:space="preserve">三、突出“两个认可”，不断完善人才评价机制</w:t>
      </w:r>
    </w:p>
    <w:p>
      <w:pPr>
        <w:ind w:left="0" w:right="0" w:firstLine="560"/>
        <w:spacing w:before="450" w:after="450" w:line="312" w:lineRule="auto"/>
      </w:pPr>
      <w:r>
        <w:rPr>
          <w:rFonts w:ascii="宋体" w:hAnsi="宋体" w:eastAsia="宋体" w:cs="宋体"/>
          <w:color w:val="000"/>
          <w:sz w:val="28"/>
          <w:szCs w:val="28"/>
        </w:rPr>
        <w:t xml:space="preserve">人才评价是做好人才培养、吸引和使用工作的前提和基础。评价人才应重点突出“两个认可”，即：党政人才评价重在群众认可；专业技术人才评价重在社会和业内认可。根据德才兼备的要求，建立科学的职位管理制度和以工作实绩为核心的考核体系和评价标准，改进人才评价方式，完善人才评价手段，大力开发应用现代人才测评技术，努力提高人才评价的科学水平。一是坚持正确的人才评判尺度。科学的人才观把能力和业绩作为评估人才的重要标准，冲破了一切旧的人才评价观念，要求不唯学历、职称，打破门户、地籍观念，不分本地、外地人员，只要对社会作出积极贡献的都是人才。人才不仅包括高层次、高技能人才，也包括有一技之长的特殊人才。这就要求我们要进一步树立“唯才是举”的思想，坚持把实际能力作为衡量人才的主要标准，打破年龄、资历等界限，不拘一格地提拔和使用年轻优秀人才。二是建立科学的人才评价体系。人才评价指标体系主要应由品德、知识、能力和业绩四大要素组成。品德是方向，是人才努力工作的前提；知识是能力和业绩的基础；能力是对知识科学合理运用的程度；业绩是运用知识和体现能力的最终结果。三是坚持群众路线，注重实践检验。是不是人才，最终应体现在其是否具有一定的知识和技能，是否能够进行创造性劳动，是否为社会作出了积极贡献。因而，应把群众的意见作为今后考察评价党政干部和人才的优劣、功过、是非的重要衡量尺度。在对党政干部的考核评价过程中，坚持科学的发展观和正确的政绩观，注重民主性与科学性的统一。积极探索、建立健全不同层次、不同类型党政人才的岗位职责规范，研究制定符合科学发展观要求的干部政绩考核体系和考核评价标准。建立和完善定期考核和日常考核制度，拓宽考核渠道，扩大考核评价的覆盖面。只有把“群众认可”作为考察评价党政人才的重要尺度，才能从根本上改变多年来形成的干部“惟上”而不“顾下”的积习。</w:t>
      </w:r>
    </w:p>
    <w:p>
      <w:pPr>
        <w:ind w:left="0" w:right="0" w:firstLine="560"/>
        <w:spacing w:before="450" w:after="450" w:line="312" w:lineRule="auto"/>
      </w:pPr>
      <w:r>
        <w:rPr>
          <w:rFonts w:ascii="宋体" w:hAnsi="宋体" w:eastAsia="宋体" w:cs="宋体"/>
          <w:color w:val="000"/>
          <w:sz w:val="28"/>
          <w:szCs w:val="28"/>
        </w:rPr>
        <w:t xml:space="preserve">《大力实施人才强区战略全面加强三大机制建设》来源于feisuxs，欢迎阅读大力实施人才强区战略全面加强三大机制建设。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2025-05-02T21:03:12+08:00</dcterms:created>
  <dcterms:modified xsi:type="dcterms:W3CDTF">2025-05-02T21:03:12+08:00</dcterms:modified>
</cp:coreProperties>
</file>

<file path=docProps/custom.xml><?xml version="1.0" encoding="utf-8"?>
<Properties xmlns="http://schemas.openxmlformats.org/officeDocument/2006/custom-properties" xmlns:vt="http://schemas.openxmlformats.org/officeDocument/2006/docPropsVTypes"/>
</file>