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淮安市四措并举优化产业结构加速转型升级（精选五篇）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四措并举优化产业结构加速转型升级淮安市四措并举优化产业结构加速转型升级。（一）重抓主导产业。加快特钢、IT等1000亿元级主导产业发展，积极打造形成600万吨盐、400万吨纯碱等盐化工生产规模的“中国新盐都”，到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（一）重抓主导产业。加快特钢、IT等1000亿元级主导产业发展，积极打造形成600万吨盐、400万吨纯碱等盐化工生产规模的“中国新盐都”，到2024年，主导产业销售收入分别超过1000亿元。</w:t>
      </w:r>
    </w:p>
    <w:p>
      <w:pPr>
        <w:ind w:left="0" w:right="0" w:firstLine="560"/>
        <w:spacing w:before="450" w:after="450" w:line="312" w:lineRule="auto"/>
      </w:pPr>
      <w:r>
        <w:rPr>
          <w:rFonts w:ascii="宋体" w:hAnsi="宋体" w:eastAsia="宋体" w:cs="宋体"/>
          <w:color w:val="000"/>
          <w:sz w:val="28"/>
          <w:szCs w:val="28"/>
        </w:rPr>
        <w:t xml:space="preserve">（二）提升传统产业。改造提升纺织、机械等传统产业，到2024年，纺织、机械产业销售收入分别超过500亿元，轻工、建材产业销售收入分别超过300亿元。</w:t>
      </w:r>
    </w:p>
    <w:p>
      <w:pPr>
        <w:ind w:left="0" w:right="0" w:firstLine="560"/>
        <w:spacing w:before="450" w:after="450" w:line="312" w:lineRule="auto"/>
      </w:pPr>
      <w:r>
        <w:rPr>
          <w:rFonts w:ascii="宋体" w:hAnsi="宋体" w:eastAsia="宋体" w:cs="宋体"/>
          <w:color w:val="000"/>
          <w:sz w:val="28"/>
          <w:szCs w:val="28"/>
        </w:rPr>
        <w:t xml:space="preserve">（三）培育新兴产业。重点发展新医药、新能源、新材料、软件和信息服务等五大战略性新兴产业，打造“中国凹土之都”和“一核四园”为载体的省级软件及信息产业基地。到2024年，新兴产业销售总规模超过1000亿元。</w:t>
      </w:r>
    </w:p>
    <w:p>
      <w:pPr>
        <w:ind w:left="0" w:right="0" w:firstLine="560"/>
        <w:spacing w:before="450" w:after="450" w:line="312" w:lineRule="auto"/>
      </w:pPr>
      <w:r>
        <w:rPr>
          <w:rFonts w:ascii="宋体" w:hAnsi="宋体" w:eastAsia="宋体" w:cs="宋体"/>
          <w:color w:val="000"/>
          <w:sz w:val="28"/>
          <w:szCs w:val="28"/>
        </w:rPr>
        <w:t xml:space="preserve">（四）加快产业集聚。打造特钢、盐化工综合开发等6个全国特色产业基地，培育太阳能综合利用等8个全省特色产业基地和10个市级特色产业基地，提升县（区）开发区规模档次，建设区中园、园中园，形成产业特色。(6月27日省委办公厅《快报选编》)（综合来稿）</w:t>
      </w:r>
    </w:p>
    <w:p>
      <w:pPr>
        <w:ind w:left="0" w:right="0" w:firstLine="560"/>
        <w:spacing w:before="450" w:after="450" w:line="312" w:lineRule="auto"/>
      </w:pPr>
      <w:r>
        <w:rPr>
          <w:rFonts w:ascii="宋体" w:hAnsi="宋体" w:eastAsia="宋体" w:cs="宋体"/>
          <w:color w:val="000"/>
          <w:sz w:val="28"/>
          <w:szCs w:val="28"/>
        </w:rPr>
        <w:t xml:space="preserve">淮安市苦炼内功推动“十二五”产业升级和经济发展。“一培”即加大培育新增长点力度。牢牢扭住项目建设之纲，着力引进和建设一批重大产业项目，强化龙头企业培育、中小企业扶持，加大企业上市指导服务和政策扶持力度，力争到2024年，全市实现企业上市10户以上，实现规模以上工业销售收入超8000亿元，销售收入超10亿元企业150户、超100亿元企业10户、超500亿元企业1户以上。“一构”即加快构建淮安特色工业产业体系。重点实施新医药、新能源、新材料、软件和信息服务等五大战略性新兴产业双倍增五年行动计划，依托现有良好产业基础，全力实施千亿元主导产业培育，改造提升纺织、机械等传统产业，加快推进6个国家级和8个省级特色产业基地</w:t>
      </w:r>
    </w:p>
    <w:p>
      <w:pPr>
        <w:ind w:left="0" w:right="0" w:firstLine="560"/>
        <w:spacing w:before="450" w:after="450" w:line="312" w:lineRule="auto"/>
      </w:pPr>
      <w:r>
        <w:rPr>
          <w:rFonts w:ascii="宋体" w:hAnsi="宋体" w:eastAsia="宋体" w:cs="宋体"/>
          <w:color w:val="000"/>
          <w:sz w:val="28"/>
          <w:szCs w:val="28"/>
        </w:rPr>
        <w:t xml:space="preserve">建设，把富士康科技城及出口加工区建成全国重要的电子信息制造业基地、盐化工园区建成产业配套的盐化工新材料集聚区、特钢产业园建成全国一流的特钢专业园区。“一提”即注重提升科技创新能力。加大科技投入力度，着力强化创新体系建设，提升科技创新能力。到2024年，研发经费支出占GDP比重达2%，科技进步贡献率提高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第二篇：产业结构转型升级（本站推荐）</w:t>
      </w:r>
    </w:p>
    <w:p>
      <w:pPr>
        <w:ind w:left="0" w:right="0" w:firstLine="560"/>
        <w:spacing w:before="450" w:after="450" w:line="312" w:lineRule="auto"/>
      </w:pPr>
      <w:r>
        <w:rPr>
          <w:rFonts w:ascii="宋体" w:hAnsi="宋体" w:eastAsia="宋体" w:cs="宋体"/>
          <w:color w:val="000"/>
          <w:sz w:val="28"/>
          <w:szCs w:val="28"/>
        </w:rPr>
        <w:t xml:space="preserve">产业结构不合理，亟待转型升级</w:t>
      </w:r>
    </w:p>
    <w:p>
      <w:pPr>
        <w:ind w:left="0" w:right="0" w:firstLine="560"/>
        <w:spacing w:before="450" w:after="450" w:line="312" w:lineRule="auto"/>
      </w:pPr>
      <w:r>
        <w:rPr>
          <w:rFonts w:ascii="宋体" w:hAnsi="宋体" w:eastAsia="宋体" w:cs="宋体"/>
          <w:color w:val="000"/>
          <w:sz w:val="28"/>
          <w:szCs w:val="28"/>
        </w:rPr>
        <w:t xml:space="preserve">“十一五”期间，在投资、消费、出口“三驾马车”拉动下，本地经济取得了年均12%的增长速度，其中投资对本地经济增长的贡献率最大。然而因产业结构僵化，三次产业结构比重不合理，主导产业中高投入、高耗能、高污染的行业居多等问题突出，尤其是在低碳增长方式下，经济缺乏持续增长动力，因此，转型升级成为必然选择。</w:t>
      </w:r>
    </w:p>
    <w:p>
      <w:pPr>
        <w:ind w:left="0" w:right="0" w:firstLine="560"/>
        <w:spacing w:before="450" w:after="450" w:line="312" w:lineRule="auto"/>
      </w:pPr>
      <w:r>
        <w:rPr>
          <w:rFonts w:ascii="宋体" w:hAnsi="宋体" w:eastAsia="宋体" w:cs="宋体"/>
          <w:color w:val="000"/>
          <w:sz w:val="28"/>
          <w:szCs w:val="28"/>
        </w:rPr>
        <w:t xml:space="preserve">从本地经济结构看，转型升级包括两层含义：一是要丰富和完善产业结构，培育本地具有发展潜力的新兴产业，积极使用好国家级、省级、市级开发区给予的优惠条件，鼓励配套企业和有关研发企业聚集，拉长产业链条，形成具有竞争力的产业集群。培育先进装备、新能源、生物医药、节能环保、新能源汽车、新材料等战略性新兴产业，重点突出“先进装备、新能源、生物医药”三大重点领域。新兴产业的成功培育，可使本地产业结构趋于更加科学合理，减少传统产业独自承担经济增长的压力。二是当前重要产业，如纺织服装业、建材业、金属制造业等，快速增长的潜力逐渐消退。同时，在发展低碳经济成为人心所向的大背景下，由于这些产业本身具有高投入、高耗能、低产出、环境污染严重等属性，难以适应当今社会发展，升级迫在眉睫。因此，通过兼并重组、扩大规模，引进先进技术和管理经验、技术改造、淘汰落后产能，重视品牌建设等多种手段来做强做大原有产业。</w:t>
      </w:r>
    </w:p>
    <w:p>
      <w:pPr>
        <w:ind w:left="0" w:right="0" w:firstLine="560"/>
        <w:spacing w:before="450" w:after="450" w:line="312" w:lineRule="auto"/>
      </w:pPr>
      <w:r>
        <w:rPr>
          <w:rFonts w:ascii="宋体" w:hAnsi="宋体" w:eastAsia="宋体" w:cs="宋体"/>
          <w:color w:val="000"/>
          <w:sz w:val="28"/>
          <w:szCs w:val="28"/>
        </w:rPr>
        <w:t xml:space="preserve">本地经济要保持较快的增长速度，并崛起于杭宁之间，必须利用后发优势进行转型升级，实现可持续发展。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第三篇：加快产业结构优化升级</w:t>
      </w:r>
    </w:p>
    <w:p>
      <w:pPr>
        <w:ind w:left="0" w:right="0" w:firstLine="560"/>
        <w:spacing w:before="450" w:after="450" w:line="312" w:lineRule="auto"/>
      </w:pPr>
      <w:r>
        <w:rPr>
          <w:rFonts w:ascii="宋体" w:hAnsi="宋体" w:eastAsia="宋体" w:cs="宋体"/>
          <w:color w:val="000"/>
          <w:sz w:val="28"/>
          <w:szCs w:val="28"/>
        </w:rPr>
        <w:t xml:space="preserve">加快产业结构优化升级</w:t>
      </w:r>
    </w:p>
    <w:p>
      <w:pPr>
        <w:ind w:left="0" w:right="0" w:firstLine="560"/>
        <w:spacing w:before="450" w:after="450" w:line="312" w:lineRule="auto"/>
      </w:pPr>
      <w:r>
        <w:rPr>
          <w:rFonts w:ascii="宋体" w:hAnsi="宋体" w:eastAsia="宋体" w:cs="宋体"/>
          <w:color w:val="000"/>
          <w:sz w:val="28"/>
          <w:szCs w:val="28"/>
        </w:rPr>
        <w:t xml:space="preserve">坚持把推进产业结构优化升级作为加快转变经济发展方式的重大任务，积极发展现代农业，加快推进工业现代化，大力发展现代服务业，培育发展战略性新兴产业，推动信息化与工业化深度融合，实施品牌大省和质量强省战略，打造具有浙江特色的现代产业体系。</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加快建设粮食生产功能区和现代农业园区。深入实施500万亩标准农田质量提升工程，改善耕地质量条件，着力提高粮食综合生产能力。大力推进粮食生产功能区建设，力争建成500万亩粮食生产功能区。加强粮食流通能力建设，充实粮食储备，扩大粮食产销合作，确保粮食安全。积极开展100个现代农业综合区、200个主导产业示范区、500个特色农业精品园创建，力争建成400万亩现代农业园区，促进农业生产规模化、标准化和生态化。做强做优特色精品农业。加快农业科技和农作制度创新，积极发展现代种业，大力推广粮经复合、种养结合、生态循环等先进适用技术和模式。加快农业机械化，促进农机农艺融合。大力发展设施农业，积极推进农业标准化。减少和控制农药、化肥的使用，发展无公害农产品、绿色食品和有机食品，确保农产品质量安全。提升壮大蔬菜、茶叶、果品、畜牧、水产养殖、竹木、中药材、食用菌、花卉苗木、蚕桑等十大农业主导产业，力争主导产业产值占农业总产值比重达到80%以上，农产品加工率达到50%以上，加快构建高产、优质、生态、安全的现代农业产业体系。</w:t>
      </w:r>
    </w:p>
    <w:p>
      <w:pPr>
        <w:ind w:left="0" w:right="0" w:firstLine="560"/>
        <w:spacing w:before="450" w:after="450" w:line="312" w:lineRule="auto"/>
      </w:pPr>
      <w:r>
        <w:rPr>
          <w:rFonts w:ascii="宋体" w:hAnsi="宋体" w:eastAsia="宋体" w:cs="宋体"/>
          <w:color w:val="000"/>
          <w:sz w:val="28"/>
          <w:szCs w:val="28"/>
        </w:rPr>
        <w:t xml:space="preserve">培育现代农业经营主体。加快形成以家庭承包农户为基础，专业大户、农民专业合作社、农业龙头企业为骨干的现代农业生产经营组织体系。推动农业龙头企业发展，培育形成500家年销售额1亿元以上有市场竞争力的农业龙头企业。规范提升农民专业合作社，培育农业中介服务组织，形成1000家省级示范性专业合作社。加强现代农业经营领军人才培养，鼓励和支持大学毕业生从事现代农业，培育20万名以上拥有绿色证书的新型农民。强化农业社会化服务。进一步建立完善农技推广、动植物疫病防控和农产品质量监管“三位一体”的县乡两级农业公共服务体系。大力支持农业企业、专业合作社、专业大户开展各类专业化服务，积极推进农业服务外包。大力推进农产品批发市场、农产品展示展销中心和鲜活农产品配送中心建设，发展农产品直销、连锁配送等现代流通业态和电子商务等现代交易方式。深入实施百万农民信箱工程，组建现代农村信息综合服务体系。完善政策性农业保险。</w:t>
      </w:r>
    </w:p>
    <w:p>
      <w:pPr>
        <w:ind w:left="0" w:right="0" w:firstLine="560"/>
        <w:spacing w:before="450" w:after="450" w:line="312" w:lineRule="auto"/>
      </w:pPr>
      <w:r>
        <w:rPr>
          <w:rFonts w:ascii="宋体" w:hAnsi="宋体" w:eastAsia="宋体" w:cs="宋体"/>
          <w:color w:val="000"/>
          <w:sz w:val="28"/>
          <w:szCs w:val="28"/>
        </w:rPr>
        <w:t xml:space="preserve">(二)改造提升传统优势产业</w:t>
      </w:r>
    </w:p>
    <w:p>
      <w:pPr>
        <w:ind w:left="0" w:right="0" w:firstLine="560"/>
        <w:spacing w:before="450" w:after="450" w:line="312" w:lineRule="auto"/>
      </w:pPr>
      <w:r>
        <w:rPr>
          <w:rFonts w:ascii="宋体" w:hAnsi="宋体" w:eastAsia="宋体" w:cs="宋体"/>
          <w:color w:val="000"/>
          <w:sz w:val="28"/>
          <w:szCs w:val="28"/>
        </w:rPr>
        <w:t xml:space="preserve">发展壮大优势产业。大力发展汽车、装备、医药等资金和技术密集型产业，择优发展石化、船舶、钢铁等现代临港工业，着力引进和组织实施一批投资规模大、产业关联强、附加值高的重大项目。有选择地改造提升纺织、轻工、建材、有色金属等传统行业，坚决淘汰落后产能，加快转移过度依赖资源环境的加工制造环节。推广应用集成制造、柔性制造、精密制造、清洁生产、虚拟制造等先进制造模式，不断提升我省制造业在全球产业价值链中的地位。运用新材料、新结构、新技术、新设备，提升建筑企业技术水平，促进建筑业转型升级，推动我省由建筑大省向建筑强省跨越。</w:t>
      </w:r>
    </w:p>
    <w:p>
      <w:pPr>
        <w:ind w:left="0" w:right="0" w:firstLine="560"/>
        <w:spacing w:before="450" w:after="450" w:line="312" w:lineRule="auto"/>
      </w:pPr>
      <w:r>
        <w:rPr>
          <w:rFonts w:ascii="宋体" w:hAnsi="宋体" w:eastAsia="宋体" w:cs="宋体"/>
          <w:color w:val="000"/>
          <w:sz w:val="28"/>
          <w:szCs w:val="28"/>
        </w:rPr>
        <w:t xml:space="preserve">加快培育现代产业集群。实施集群化发展战略，深入推进块状经济转型升级“六六工程”，促进块状经济产业链纵向延伸和横向拓展，加快块状经济向现代产业集群转型升级。以产业集聚区、开发区(园区)和乡镇功能区为主要依托，加快完善研发、物流、检测、信息、培训等生产性公共服务平台，强化专业化配套协作，完善创新体系，提升集群品牌，形成若干个在国内外具有重要影响力的现代产业集群。</w:t>
      </w:r>
    </w:p>
    <w:p>
      <w:pPr>
        <w:ind w:left="0" w:right="0" w:firstLine="560"/>
        <w:spacing w:before="450" w:after="450" w:line="312" w:lineRule="auto"/>
      </w:pPr>
      <w:r>
        <w:rPr>
          <w:rFonts w:ascii="宋体" w:hAnsi="宋体" w:eastAsia="宋体" w:cs="宋体"/>
          <w:color w:val="000"/>
          <w:sz w:val="28"/>
          <w:szCs w:val="28"/>
        </w:rPr>
        <w:t xml:space="preserve">突出重点区域发展。优化服务业发展空间布局，积极引导杭州、宁波、温州、金华—义乌等中心城市和地级市城区加快发展现代服务业，进一步增强服务业集聚和辐射功能，推动特大城市率先形成以服务经济为主的产业结构。鼓励经济强县大力培育发展特色服务业和生产性服务业，发挥中心镇在城乡服务业体系中的节点功能，推动城镇服务业和农村服务业加快发展。</w:t>
      </w:r>
    </w:p>
    <w:p>
      <w:pPr>
        <w:ind w:left="0" w:right="0" w:firstLine="560"/>
        <w:spacing w:before="450" w:after="450" w:line="312" w:lineRule="auto"/>
      </w:pPr>
      <w:r>
        <w:rPr>
          <w:rFonts w:ascii="宋体" w:hAnsi="宋体" w:eastAsia="宋体" w:cs="宋体"/>
          <w:color w:val="000"/>
          <w:sz w:val="28"/>
          <w:szCs w:val="28"/>
        </w:rPr>
        <w:t xml:space="preserve">突出重点平台建设。科学引导服务业集聚发展，创建发展100个左右省级现代服务业集聚示范区，完善管理机制，加大支持力度。构筑产业集群生产性服务公共平台，重点建设一批跨区联动、资源共享、层次较高的生产性服务公共平台。积极推进一批服务业重大项目建设，建立和完善动态管理的服务业项目库，加强服务业重大项目的要素保障。</w:t>
      </w:r>
    </w:p>
    <w:p>
      <w:pPr>
        <w:ind w:left="0" w:right="0" w:firstLine="560"/>
        <w:spacing w:before="450" w:after="450" w:line="312" w:lineRule="auto"/>
      </w:pPr>
      <w:r>
        <w:rPr>
          <w:rFonts w:ascii="宋体" w:hAnsi="宋体" w:eastAsia="宋体" w:cs="宋体"/>
          <w:color w:val="000"/>
          <w:sz w:val="28"/>
          <w:szCs w:val="28"/>
        </w:rPr>
        <w:t xml:space="preserve">突出重点企业培育。培育100家以上省服务业重点企业，加大并购重组和资源整合力度，加快形成一批主业突出、核心竞争力强、品牌带动作用明显的服务业大企业、大集团，促进服务业规模化、品牌化、国际化发展。培育一批具有自主知识产权和市场占有率居全国同行业领先地位的“小型巨人”服务企业。积极推进企业分离发展服务业，坚持分离与外包、分离与整合相结合，壮大生产性服务业企业。积极为中小型服务企业创造良好的发展条件，鼓励做大做强。推进服务业企业加快“走出去”。</w:t>
      </w:r>
    </w:p>
    <w:p>
      <w:pPr>
        <w:ind w:left="0" w:right="0" w:firstLine="560"/>
        <w:spacing w:before="450" w:after="450" w:line="312" w:lineRule="auto"/>
      </w:pPr>
      <w:r>
        <w:rPr>
          <w:rFonts w:ascii="宋体" w:hAnsi="宋体" w:eastAsia="宋体" w:cs="宋体"/>
          <w:color w:val="000"/>
          <w:sz w:val="28"/>
          <w:szCs w:val="28"/>
        </w:rPr>
        <w:t xml:space="preserve">突出体制政策创新。积极推进服务业管理体制改革，进一步规范市场准入，加强行业监管，加快政府垄断的公共服务业、中介服务业社会化改革。推进税收、财政、融资、用地、人才等方面政策创新，优化服务业发展环境。推进杭州、宁波国家服务业综合改革试点，深化金华以现代服务业为主题的省级综合配套改革试点。加快服务业技术、业态和商业模式创新，提高服务质量，推进品牌化和标准化发展。进一步完善统分结合的工作机制，健全统计和监测分析制度，增强服务业综合管理能力。</w:t>
      </w:r>
    </w:p>
    <w:p>
      <w:pPr>
        <w:ind w:left="0" w:right="0" w:firstLine="560"/>
        <w:spacing w:before="450" w:after="450" w:line="312" w:lineRule="auto"/>
      </w:pPr>
      <w:r>
        <w:rPr>
          <w:rFonts w:ascii="宋体" w:hAnsi="宋体" w:eastAsia="宋体" w:cs="宋体"/>
          <w:color w:val="000"/>
          <w:sz w:val="28"/>
          <w:szCs w:val="28"/>
        </w:rPr>
        <w:t xml:space="preserve">(四)培育发展战略性新兴产业</w:t>
      </w:r>
    </w:p>
    <w:p>
      <w:pPr>
        <w:ind w:left="0" w:right="0" w:firstLine="560"/>
        <w:spacing w:before="450" w:after="450" w:line="312" w:lineRule="auto"/>
      </w:pPr>
      <w:r>
        <w:rPr>
          <w:rFonts w:ascii="宋体" w:hAnsi="宋体" w:eastAsia="宋体" w:cs="宋体"/>
          <w:color w:val="000"/>
          <w:sz w:val="28"/>
          <w:szCs w:val="28"/>
        </w:rPr>
        <w:t xml:space="preserve">明确战略性新兴产业发展重点。以重大技术突破和重大发展需求为基础，继续做大做强高技术产业，重点培育发展生物、物联网、新能源、新材料、节能环保、高端装备制造、海洋新兴、新能源汽车和核电关联等战略性新兴产业。引导人才、技术、资金、土地等资源向战略性新兴产业领域集聚，实施一批重大产业创新发展工程，建设一批国家级产业基地，形成若干个千亿产值规模的战略性新兴产业。</w:t>
      </w:r>
    </w:p>
    <w:p>
      <w:pPr>
        <w:ind w:left="0" w:right="0" w:firstLine="560"/>
        <w:spacing w:before="450" w:after="450" w:line="312" w:lineRule="auto"/>
      </w:pPr>
      <w:r>
        <w:rPr>
          <w:rFonts w:ascii="宋体" w:hAnsi="宋体" w:eastAsia="宋体" w:cs="宋体"/>
          <w:color w:val="000"/>
          <w:sz w:val="28"/>
          <w:szCs w:val="28"/>
        </w:rPr>
        <w:t xml:space="preserve">加大战略性新兴产业扶持力度。强化政府引导和扶持，组织实施若干重大应用示范工程，加强重点创新产品推广应用，建立战略性新兴产业与省内重点项目、重大工程对接机制。推动金融机构建立促进战略性新兴产业发展合作联盟，设立若干战略性新兴产业投资基金。构建民营企业公平进入战略性新兴产业的市场环境。</w:t>
      </w:r>
    </w:p>
    <w:p>
      <w:pPr>
        <w:ind w:left="0" w:right="0" w:firstLine="560"/>
        <w:spacing w:before="450" w:after="450" w:line="312" w:lineRule="auto"/>
      </w:pPr>
      <w:r>
        <w:rPr>
          <w:rFonts w:ascii="宋体" w:hAnsi="宋体" w:eastAsia="宋体" w:cs="宋体"/>
          <w:color w:val="000"/>
          <w:sz w:val="28"/>
          <w:szCs w:val="28"/>
        </w:rPr>
        <w:t xml:space="preserve">(五)着力建设产业集聚区</w:t>
      </w:r>
    </w:p>
    <w:p>
      <w:pPr>
        <w:ind w:left="0" w:right="0" w:firstLine="560"/>
        <w:spacing w:before="450" w:after="450" w:line="312" w:lineRule="auto"/>
      </w:pPr>
      <w:r>
        <w:rPr>
          <w:rFonts w:ascii="宋体" w:hAnsi="宋体" w:eastAsia="宋体" w:cs="宋体"/>
          <w:color w:val="000"/>
          <w:sz w:val="28"/>
          <w:szCs w:val="28"/>
        </w:rPr>
        <w:t xml:space="preserve">合理布局产业集聚区。在提升发展环杭州湾、温台沿海、金衢丽高速公路沿线三大产业带的基础上，加快建设杭州大江东、杭州城西科创、宁波杭州湾、宁波梅山国际物流、温州瓯江口、湖州南太湖、嘉兴现代服务业、绍兴滨海、金华新兴产业、衢州绿色产业、舟山海洋产业、台州湾循环经济、丽水生态产业、义乌商贸服务业等产业集聚区，加强统筹规划和综合协调，使之成为集产业、科技、人才为一体，一、二、三产业相融合，人与自然相协调，新型工业化与新型城市化相结合的示范区和经济转型升级的先行区。</w:t>
      </w:r>
    </w:p>
    <w:p>
      <w:pPr>
        <w:ind w:left="0" w:right="0" w:firstLine="560"/>
        <w:spacing w:before="450" w:after="450" w:line="312" w:lineRule="auto"/>
      </w:pPr>
      <w:r>
        <w:rPr>
          <w:rFonts w:ascii="宋体" w:hAnsi="宋体" w:eastAsia="宋体" w:cs="宋体"/>
          <w:color w:val="000"/>
          <w:sz w:val="28"/>
          <w:szCs w:val="28"/>
        </w:rPr>
        <w:t xml:space="preserve">推进高水平开发建设。按照“优、新、高、特”和建设现代产业体系要求，大力发展战略性新兴产业、现代服务业、海洋经济、先进制造业和高效生态农业，加快推动传统块状经济向现代产业集群转型，积极探索低碳技术和绿色生产，带动新型工业化进程。按照建设城市功能区要求，优化中心城市空间和功能，推动都市圈建设和城乡统筹发展，带动新型城市化进程。加大招商引资、引智力度，有效集聚科技、人才等创新资源，力争在重点领域先行先试并取得突破，成为促进技术进步、推进体制创新的重要载体。</w:t>
      </w:r>
    </w:p>
    <w:p>
      <w:pPr>
        <w:ind w:left="0" w:right="0" w:firstLine="560"/>
        <w:spacing w:before="450" w:after="450" w:line="312" w:lineRule="auto"/>
      </w:pPr>
      <w:r>
        <w:rPr>
          <w:rFonts w:ascii="宋体" w:hAnsi="宋体" w:eastAsia="宋体" w:cs="宋体"/>
          <w:color w:val="000"/>
          <w:sz w:val="28"/>
          <w:szCs w:val="28"/>
        </w:rPr>
        <w:t xml:space="preserve">强化政策要素保障。建立完善产业集聚区建设协调机制和管理体制。优化科技要素分配激励机制，鼓励公共创新平台建设，建成高效、灵活的产业集聚区创新体系。重点保障</w:t>
      </w:r>
    </w:p>
    <w:p>
      <w:pPr>
        <w:ind w:left="0" w:right="0" w:firstLine="560"/>
        <w:spacing w:before="450" w:after="450" w:line="312" w:lineRule="auto"/>
      </w:pPr>
      <w:r>
        <w:rPr>
          <w:rFonts w:ascii="宋体" w:hAnsi="宋体" w:eastAsia="宋体" w:cs="宋体"/>
          <w:color w:val="000"/>
          <w:sz w:val="28"/>
          <w:szCs w:val="28"/>
        </w:rPr>
        <w:t xml:space="preserve">产业集聚区建设用地需求，加强土地节约集约利用和批后监管工作。加大财政、金融和税收政策支持力度，创新投融资方式，拓宽直接融资渠道。合理配置环境容量指标，加强污染物总量控制和结构优化调整。推进区域交通运输、能源、水利、信息、环境等配套设施建设，增强集聚区发展支撑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第四篇：四措并举</w:t>
      </w:r>
    </w:p>
    <w:p>
      <w:pPr>
        <w:ind w:left="0" w:right="0" w:firstLine="560"/>
        <w:spacing w:before="450" w:after="450" w:line="312" w:lineRule="auto"/>
      </w:pPr>
      <w:r>
        <w:rPr>
          <w:rFonts w:ascii="宋体" w:hAnsi="宋体" w:eastAsia="宋体" w:cs="宋体"/>
          <w:color w:val="000"/>
          <w:sz w:val="28"/>
          <w:szCs w:val="28"/>
        </w:rPr>
        <w:t xml:space="preserve">四措并举搭建物流连心桥</w:t>
      </w:r>
    </w:p>
    <w:p>
      <w:pPr>
        <w:ind w:left="0" w:right="0" w:firstLine="560"/>
        <w:spacing w:before="450" w:after="450" w:line="312" w:lineRule="auto"/>
      </w:pPr>
      <w:r>
        <w:rPr>
          <w:rFonts w:ascii="宋体" w:hAnsi="宋体" w:eastAsia="宋体" w:cs="宋体"/>
          <w:color w:val="000"/>
          <w:sz w:val="28"/>
          <w:szCs w:val="28"/>
        </w:rPr>
        <w:t xml:space="preserve">随着栾川物流的迅猛发展和市场规模逐步扩大，其利民、便捷、诚信的服务，已经全市商家、企事单位和广大人民群众进行物资交流的首选渠道。但是目前全市的物流企业还没有达到广覆盖、高效率的发展要求，特别是乡镇和农村仍然是物流业的空白点。为此，积极采取四项政策调控措施，使物流业的触角进一步延伸到村镇。</w:t>
      </w:r>
    </w:p>
    <w:p>
      <w:pPr>
        <w:ind w:left="0" w:right="0" w:firstLine="560"/>
        <w:spacing w:before="450" w:after="450" w:line="312" w:lineRule="auto"/>
      </w:pPr>
      <w:r>
        <w:rPr>
          <w:rFonts w:ascii="宋体" w:hAnsi="宋体" w:eastAsia="宋体" w:cs="宋体"/>
          <w:color w:val="000"/>
          <w:sz w:val="28"/>
          <w:szCs w:val="28"/>
        </w:rPr>
        <w:t xml:space="preserve">一是凡是申请农村物流，要求其必须在乡镇建立2--3个配送站点;</w:t>
      </w:r>
    </w:p>
    <w:p>
      <w:pPr>
        <w:ind w:left="0" w:right="0" w:firstLine="560"/>
        <w:spacing w:before="450" w:after="450" w:line="312" w:lineRule="auto"/>
      </w:pPr>
      <w:r>
        <w:rPr>
          <w:rFonts w:ascii="宋体" w:hAnsi="宋体" w:eastAsia="宋体" w:cs="宋体"/>
          <w:color w:val="000"/>
          <w:sz w:val="28"/>
          <w:szCs w:val="28"/>
        </w:rPr>
        <w:t xml:space="preserve">二是现有物流公司申请无开辟乡镇线路的优先进行审批：</w:t>
      </w:r>
    </w:p>
    <w:p>
      <w:pPr>
        <w:ind w:left="0" w:right="0" w:firstLine="560"/>
        <w:spacing w:before="450" w:after="450" w:line="312" w:lineRule="auto"/>
      </w:pPr>
      <w:r>
        <w:rPr>
          <w:rFonts w:ascii="宋体" w:hAnsi="宋体" w:eastAsia="宋体" w:cs="宋体"/>
          <w:color w:val="000"/>
          <w:sz w:val="28"/>
          <w:szCs w:val="28"/>
        </w:rPr>
        <w:t xml:space="preserve">三是建立物流不良档案记录，凡发生一起物流争议和失信事件，对该公司作不良记录一次，累计3次给予警告，累计5次停业整顿；</w:t>
      </w:r>
    </w:p>
    <w:p>
      <w:pPr>
        <w:ind w:left="0" w:right="0" w:firstLine="560"/>
        <w:spacing w:before="450" w:after="450" w:line="312" w:lineRule="auto"/>
      </w:pPr>
      <w:r>
        <w:rPr>
          <w:rFonts w:ascii="宋体" w:hAnsi="宋体" w:eastAsia="宋体" w:cs="宋体"/>
          <w:color w:val="000"/>
          <w:sz w:val="28"/>
          <w:szCs w:val="28"/>
        </w:rPr>
        <w:t xml:space="preserve">四是成立物流争议调解办公室，专职负责解决物流争议事件的调解处理工作。</w:t>
      </w:r>
    </w:p>
    <w:p>
      <w:pPr>
        <w:ind w:left="0" w:right="0" w:firstLine="560"/>
        <w:spacing w:before="450" w:after="450" w:line="312" w:lineRule="auto"/>
      </w:pPr>
      <w:r>
        <w:rPr>
          <w:rFonts w:ascii="宋体" w:hAnsi="宋体" w:eastAsia="宋体" w:cs="宋体"/>
          <w:color w:val="000"/>
          <w:sz w:val="28"/>
          <w:szCs w:val="28"/>
        </w:rPr>
        <w:t xml:space="preserve">通过以上四项措施的实施，目前，全市已发展乡镇物流配送点10个，乡镇物流公司2家，极大的满足了广大农村居民的物流需求。</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第五篇：街道四措并举（推荐）</w:t>
      </w:r>
    </w:p>
    <w:p>
      <w:pPr>
        <w:ind w:left="0" w:right="0" w:firstLine="560"/>
        <w:spacing w:before="450" w:after="450" w:line="312" w:lineRule="auto"/>
      </w:pPr>
      <w:r>
        <w:rPr>
          <w:rFonts w:ascii="宋体" w:hAnsi="宋体" w:eastAsia="宋体" w:cs="宋体"/>
          <w:color w:val="000"/>
          <w:sz w:val="28"/>
          <w:szCs w:val="28"/>
        </w:rPr>
        <w:t xml:space="preserve">**街道四措并举</w:t>
      </w:r>
    </w:p>
    <w:p>
      <w:pPr>
        <w:ind w:left="0" w:right="0" w:firstLine="560"/>
        <w:spacing w:before="450" w:after="450" w:line="312" w:lineRule="auto"/>
      </w:pPr>
      <w:r>
        <w:rPr>
          <w:rFonts w:ascii="宋体" w:hAnsi="宋体" w:eastAsia="宋体" w:cs="宋体"/>
          <w:color w:val="000"/>
          <w:sz w:val="28"/>
          <w:szCs w:val="28"/>
        </w:rPr>
        <w:t xml:space="preserve">大力开展“七城同创”工作</w:t>
      </w:r>
    </w:p>
    <w:p>
      <w:pPr>
        <w:ind w:left="0" w:right="0" w:firstLine="560"/>
        <w:spacing w:before="450" w:after="450" w:line="312" w:lineRule="auto"/>
      </w:pPr>
      <w:r>
        <w:rPr>
          <w:rFonts w:ascii="宋体" w:hAnsi="宋体" w:eastAsia="宋体" w:cs="宋体"/>
          <w:color w:val="000"/>
          <w:sz w:val="28"/>
          <w:szCs w:val="28"/>
        </w:rPr>
        <w:t xml:space="preserve">为认真贯彻落实区“三会”精神，不断提升城市品位和文明程度，街道办事处以我区开展“七城同创”创建工作为契机，结合街道实际，创新方法，加大投入，落实四大措施，全力开展创建：一是加强日常清扫保洁。采取清扫保洁全覆盖的模式，聘请清扫保洁员在辖区内进行全天候保洁。同时，社区还与对每名清洁工签定了责任书，明确了责任及路段，确保责任到人。街道城管科定期对清扫保洁工作进行检查、考核，并坚持每周一次的组织机关、社区干部和志愿者开展“全民动手日”活动。二是整治占道经营。街道执法大队采取每天“轮流试”的执法措施，加强对占道经营的监管，坚决取缔乱设摊点、未经批准占道经营、门面延伸占道等违法占道经营行为，确保全天候无违法占道经营现象。三是开展植树补绿。街道结合实际，搞好规划，科学安排，对辖区所有裸土采取增绿补绿、见缝插绿，并加强后期的日常维护与管理工作，真正做到了打造精品小园林，还绿于民的民心工程。四是加强危旧改工地管理。目前，我辖区危旧改工地较多，垃圾乱堆放现象也日益加重，严重影响周边居民的正常生活，针对这一现象，街道领导高度重视，要求及时清运危旧改工地的生活、建筑垃圾，修建围挡，并在日后的工作中，加强对危旧改工地的监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2025-06-20T18:10:01+08:00</dcterms:created>
  <dcterms:modified xsi:type="dcterms:W3CDTF">2025-06-20T18:10:01+08:00</dcterms:modified>
</cp:coreProperties>
</file>

<file path=docProps/custom.xml><?xml version="1.0" encoding="utf-8"?>
<Properties xmlns="http://schemas.openxmlformats.org/officeDocument/2006/custom-properties" xmlns:vt="http://schemas.openxmlformats.org/officeDocument/2006/docPropsVTypes"/>
</file>