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促进各级各类人才协调发展</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促进各级各类人才协调发展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第一篇：促进各级各类人才协调发展</w:t>
      </w:r>
    </w:p>
    <w:p>
      <w:pPr>
        <w:ind w:left="0" w:right="0" w:firstLine="560"/>
        <w:spacing w:before="450" w:after="450" w:line="312" w:lineRule="auto"/>
      </w:pPr>
      <w:r>
        <w:rPr>
          <w:rFonts w:ascii="宋体" w:hAnsi="宋体" w:eastAsia="宋体" w:cs="宋体"/>
          <w:color w:val="000"/>
          <w:sz w:val="28"/>
          <w:szCs w:val="28"/>
        </w:rPr>
        <w:t xml:space="preserve">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化建设的高层次人才，带动整个人才队伍建设，尽快形成一支门类齐全、梯次合理、素质优良、新老衔接、充分满足经济社会发展需要的宏大人才队伍，这是实施人才强国战略的一项重点工作。人才队伍建设的战略抓手，是加紧培养造就中高级领导干部、优秀企业家和各领域高级专家等高层次人才。高层次人才是人才队伍的重点。要站在战略的高度，借鉴国际经验，制定符合我国国情的高层次人才培养规划，采取切实措施，形成各类高层次人才脱颖而出、健康成长、发挥才干的良好机制和环境。要围绕加强党的执政能力建设，大力提高中高级领导干部科学判断形势、驾驭市场经济、应对复杂局面、依法执政和总揽全局的能力，培养造就一批忠诚实践“三个代表”重要思想、善于治党治国治军的政治家。要以提高战略开拓能力和现代化经营管理水平为核心，加快培养造就一批熟悉国际国内市场、具有参与国际竞争能力和水平的优秀企业家。要以提高创新能力和弘扬科学精神为核心，加快培养造就一批具有世界前沿水平的高级专家，特别是要抓紧培养造就一批中青年高级专家。善于利用国际国内两种人才资源，做到自主培养开发人才和引进海外人才并重，这是促进各级各类人才协调发展的重要措施。改革开放以来，我国有大批人员出国留学，这是极为宝贵的人才资源。我们要继续贯彻支持留学、鼓励回国、来去自由的方针，鼓励留学人员以不同方式为祖国服务。按照拓宽留学渠道、吸引人才回国、支持创新创业、鼓励为国服务的要求，建立符合留学人员特点的引才机制，制定鼓励和支持留学人员回国创业的政策，重点吸引高层次人才和紧缺人才。要制定和完善政策措施，积极引进海外人才和智力。国家建设需要不同层次的各类人才。人才队伍建设要统筹兼顾各个层次、各个门类的人才需求，实现不同层次、不同职业、不同年龄人才的协调发展。要加强对人才资源开发的宏观调控，调整和优化人才结构，促进人才在地区、产业、行业和不同所有制组织中的合理分布。要抓紧培养各级各类紧缺人才，加强高技能人才和农村实用人才队伍建设，抓好青年人才、妇女人才和少数民族人才队伍建设。这几方面的人才，在党和国家事业中有着不可替代的重要作用，必须纳入总体规划，认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第二篇：坚持各级各类教育协调发展</w:t>
      </w:r>
    </w:p>
    <w:p>
      <w:pPr>
        <w:ind w:left="0" w:right="0" w:firstLine="560"/>
        <w:spacing w:before="450" w:after="450" w:line="312" w:lineRule="auto"/>
      </w:pPr>
      <w:r>
        <w:rPr>
          <w:rFonts w:ascii="宋体" w:hAnsi="宋体" w:eastAsia="宋体" w:cs="宋体"/>
          <w:color w:val="000"/>
          <w:sz w:val="28"/>
          <w:szCs w:val="28"/>
        </w:rPr>
        <w:t xml:space="preserve">坚持各级各类教育协调发展</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深入学习贯彻党的十八大精神之十</w:t>
      </w:r>
    </w:p>
    <w:p>
      <w:pPr>
        <w:ind w:left="0" w:right="0" w:firstLine="560"/>
        <w:spacing w:before="450" w:after="450" w:line="312" w:lineRule="auto"/>
      </w:pPr>
      <w:r>
        <w:rPr>
          <w:rFonts w:ascii="宋体" w:hAnsi="宋体" w:eastAsia="宋体" w:cs="宋体"/>
          <w:color w:val="000"/>
          <w:sz w:val="28"/>
          <w:szCs w:val="28"/>
        </w:rPr>
        <w:t xml:space="preserve">党的十八大报告提出：“办好学前教育，均衡发展九年义务教育，基本普及高中阶段教育，加快发展现代职业教育，推动高等教育内涵式发展，积极发展继续教育，完善终身教育体系，建设学习型社会。”这是我们党在教育改革发展的新起点上，科学谋划教育协调发展做出的新部署，对于坚持各级各类教育协调发展具有重要导向作用。党的十六大以来，我国教育事业迅速发展，义务教育全面普及，职业教育加快发展，高等教育进入大众化阶段，成人教育与终身教育覆盖面持续扩大，我国教育发展站上新起点，步入新阶段。然而，与国家经济社会发展对人才提出的需求相比，与人民群众日益增长的多样化教育需求相比，我国教育普及水平仍有待持续提升，教育教学质量仍有待全面提高，各级各类教育仍有待进一步全面协调发展，以实现更高水平的普及教育，提供更加丰富的优质教育，构建更加完善的终身教育，为全面建成小康社会，夺取中国特色社会主义新胜利提供强有力的人才支撑。</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既是贯彻落实科学发展观的基本要求，也是新时期教育改革发展的重要目标。要坚持以科学发展观为指导，把全面协调可持续发展的理念贯穿到教育改革发展始终，统筹兼顾各级各类教育结构和比例，统筹兼顾教育普及和提高质量，着力构建学前教育、基础教育、职业教育、高等教育、终身教育等各级各类教育齐头并进、全面协调的发展格局，全面完善中国特色社会主义教育体系。</w:t>
      </w:r>
    </w:p>
    <w:p>
      <w:pPr>
        <w:ind w:left="0" w:right="0" w:firstLine="560"/>
        <w:spacing w:before="450" w:after="450" w:line="312" w:lineRule="auto"/>
      </w:pPr>
      <w:r>
        <w:rPr>
          <w:rFonts w:ascii="宋体" w:hAnsi="宋体" w:eastAsia="宋体" w:cs="宋体"/>
          <w:color w:val="000"/>
          <w:sz w:val="28"/>
          <w:szCs w:val="28"/>
        </w:rPr>
        <w:t xml:space="preserve">要着力办好学前教育，夯实基础教育的基础，确保国民教育从幼儿阶段就打下坚实的基础。要着力推进义务教育均衡发展，努力缩小城乡教育差距，巩固提高九年义务教育水平，全面提升国民受教育水平。要统筹兼顾职业教育和普通教育发展，加快发展现代职业教育，基本普及高中阶段教育，向高等教育输送更多优秀人才。要着力推动高等教育内涵式发展，全面提高高等教育质量和人才培养质量，培养更多满足经济社会需要的创新复合人才。要着力构建体系完备的终身教育，通过学历教育和非学历教育协调发展，职前教育和职后教育有效衔接，建设学习型社会，努力使现代国民教育体系更加完善，促进全体人民学有所教、学有所成、学有所用。</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坚持各级各类教育全面协调发展，关键在改革。要着力加快教育关键环节、重点领域的改革，以改革推动发展，以改革提高质量，以改革增强活力，以改革破除阻碍教育</w:t>
      </w:r>
    </w:p>
    <w:p>
      <w:pPr>
        <w:ind w:left="0" w:right="0" w:firstLine="560"/>
        <w:spacing w:before="450" w:after="450" w:line="312" w:lineRule="auto"/>
      </w:pPr>
      <w:r>
        <w:rPr>
          <w:rFonts w:ascii="宋体" w:hAnsi="宋体" w:eastAsia="宋体" w:cs="宋体"/>
          <w:color w:val="000"/>
          <w:sz w:val="28"/>
          <w:szCs w:val="28"/>
        </w:rPr>
        <w:t xml:space="preserve">协调发展的体制机制障碍，实现各级各类教育的全面协调可持续发展，不断开创教育事业科学发展新局面。（本报评论员）</w:t>
      </w:r>
    </w:p>
    <w:p>
      <w:pPr>
        <w:ind w:left="0" w:right="0" w:firstLine="560"/>
        <w:spacing w:before="450" w:after="450" w:line="312" w:lineRule="auto"/>
      </w:pPr>
      <w:r>
        <w:rPr>
          <w:rFonts w:ascii="宋体" w:hAnsi="宋体" w:eastAsia="宋体" w:cs="宋体"/>
          <w:color w:val="000"/>
          <w:sz w:val="28"/>
          <w:szCs w:val="28"/>
        </w:rPr>
        <w:t xml:space="preserve">《中国教育报》2024年11月28日第1版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第四篇：促进区域经济协调发展(下)</w:t>
      </w:r>
    </w:p>
    <w:p>
      <w:pPr>
        <w:ind w:left="0" w:right="0" w:firstLine="560"/>
        <w:spacing w:before="450" w:after="450" w:line="312" w:lineRule="auto"/>
      </w:pPr>
      <w:r>
        <w:rPr>
          <w:rFonts w:ascii="宋体" w:hAnsi="宋体" w:eastAsia="宋体" w:cs="宋体"/>
          <w:color w:val="000"/>
          <w:sz w:val="28"/>
          <w:szCs w:val="28"/>
        </w:rPr>
        <w:t xml:space="preserve">促进区域经济协调发展（下）试卷</w:t>
      </w:r>
    </w:p>
    <w:p>
      <w:pPr>
        <w:ind w:left="0" w:right="0" w:firstLine="560"/>
        <w:spacing w:before="450" w:after="450" w:line="312" w:lineRule="auto"/>
      </w:pPr>
      <w:r>
        <w:rPr>
          <w:rFonts w:ascii="宋体" w:hAnsi="宋体" w:eastAsia="宋体" w:cs="宋体"/>
          <w:color w:val="000"/>
          <w:sz w:val="28"/>
          <w:szCs w:val="28"/>
        </w:rPr>
        <w:t xml:space="preserve">只选错的</w:t>
      </w:r>
    </w:p>
    <w:p>
      <w:pPr>
        <w:ind w:left="0" w:right="0" w:firstLine="560"/>
        <w:spacing w:before="450" w:after="450" w:line="312" w:lineRule="auto"/>
      </w:pPr>
      <w:r>
        <w:rPr>
          <w:rFonts w:ascii="宋体" w:hAnsi="宋体" w:eastAsia="宋体" w:cs="宋体"/>
          <w:color w:val="000"/>
          <w:sz w:val="28"/>
          <w:szCs w:val="28"/>
        </w:rPr>
        <w:t xml:space="preserve">1、我国城乡经济社会的融合发展、公有制和非公经济的融合发展是未来经济发展的一个趋势。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2、生产要素流动的规律是边际效益率。生产要素流向边际效益低的地方。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3、判定一个国家或地区的财政是否为公共财政，主要看其收入来源，而不是财政支出结构。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4、农业现代化的一般和中国特色结合起来，才是中国特色的农业现代化道路。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5、随着改革不断深入，我国多种经济成分不断发展，非公经济越来越少，独资企业越来越多，各种企业的财产组织性日渐增多。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6、我国的三大产业：工业、农业、服务业。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7、我国东部地区想继续保持经济不断增长，需要大力发展第三产业，还要向质量效益型企业发展。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8、建国初期我国重点发展农业，优于服务业，如今世界粮食危机严重，农业仍然是优于服务业发展。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9、十七大报告中提出，要把过去主要依靠投资出口拉动，转变为进口协调拉动。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10、2024年国务院办公厅下发《关于开展全国主体功能区规划编制工作的通知》，要求国土资源划分为若干板块实行切合实际的区域政策。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11、优化国土开发格局分为三大功能区：优化开发区、重点开发区、限制开发区。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12、限制开发区如自然保护区等，有不允许开发的地区。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13、国土开发格局的区域划分，以行政区为依托，没有打破行政区划的限制。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14、各主体功能区之间，需要西部向东部产业转移。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15、全面协调可持续发展是解决好人口、资源与环境的关系。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16、十七届三中全会提出，要建立促进城乡经济社会发展（）的制度，推动城乡经济社会发展的融合。</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丰富化</w:t>
      </w:r>
    </w:p>
    <w:p>
      <w:pPr>
        <w:ind w:left="0" w:right="0" w:firstLine="560"/>
        <w:spacing w:before="450" w:after="450" w:line="312" w:lineRule="auto"/>
      </w:pPr>
      <w:r>
        <w:rPr>
          <w:rFonts w:ascii="宋体" w:hAnsi="宋体" w:eastAsia="宋体" w:cs="宋体"/>
          <w:color w:val="000"/>
          <w:sz w:val="28"/>
          <w:szCs w:val="28"/>
        </w:rPr>
        <w:t xml:space="preserve">同步化</w:t>
      </w:r>
    </w:p>
    <w:p>
      <w:pPr>
        <w:ind w:left="0" w:right="0" w:firstLine="560"/>
        <w:spacing w:before="450" w:after="450" w:line="312" w:lineRule="auto"/>
      </w:pPr>
      <w:r>
        <w:rPr>
          <w:rFonts w:ascii="宋体" w:hAnsi="宋体" w:eastAsia="宋体" w:cs="宋体"/>
          <w:color w:val="000"/>
          <w:sz w:val="28"/>
          <w:szCs w:val="28"/>
        </w:rPr>
        <w:t xml:space="preserve">17、十二届三中全会关于经济体制改革的决定提出，要实行（），所有权和经营权适当分立。</w:t>
      </w:r>
    </w:p>
    <w:p>
      <w:pPr>
        <w:ind w:left="0" w:right="0" w:firstLine="560"/>
        <w:spacing w:before="450" w:after="450" w:line="312" w:lineRule="auto"/>
      </w:pPr>
      <w:r>
        <w:rPr>
          <w:rFonts w:ascii="宋体" w:hAnsi="宋体" w:eastAsia="宋体" w:cs="宋体"/>
          <w:color w:val="000"/>
          <w:sz w:val="28"/>
          <w:szCs w:val="28"/>
        </w:rPr>
        <w:t xml:space="preserve">政企合并 政企分开 政企对立</w:t>
      </w:r>
    </w:p>
    <w:p>
      <w:pPr>
        <w:ind w:left="0" w:right="0" w:firstLine="560"/>
        <w:spacing w:before="450" w:after="450" w:line="312" w:lineRule="auto"/>
      </w:pPr>
      <w:r>
        <w:rPr>
          <w:rFonts w:ascii="宋体" w:hAnsi="宋体" w:eastAsia="宋体" w:cs="宋体"/>
          <w:color w:val="000"/>
          <w:sz w:val="28"/>
          <w:szCs w:val="28"/>
        </w:rPr>
        <w:t xml:space="preserve">政企同步发展</w:t>
      </w:r>
    </w:p>
    <w:p>
      <w:pPr>
        <w:ind w:left="0" w:right="0" w:firstLine="560"/>
        <w:spacing w:before="450" w:after="450" w:line="312" w:lineRule="auto"/>
      </w:pPr>
      <w:r>
        <w:rPr>
          <w:rFonts w:ascii="宋体" w:hAnsi="宋体" w:eastAsia="宋体" w:cs="宋体"/>
          <w:color w:val="000"/>
          <w:sz w:val="28"/>
          <w:szCs w:val="28"/>
        </w:rPr>
        <w:t xml:space="preserve">18、统筹城乡基础设施建设和公共服务，需建立城乡统一的公共服务制度。要实现公共服务，建立完善的公共体系，实现（）。</w:t>
      </w:r>
    </w:p>
    <w:p>
      <w:pPr>
        <w:ind w:left="0" w:right="0" w:firstLine="560"/>
        <w:spacing w:before="450" w:after="450" w:line="312" w:lineRule="auto"/>
      </w:pPr>
      <w:r>
        <w:rPr>
          <w:rFonts w:ascii="宋体" w:hAnsi="宋体" w:eastAsia="宋体" w:cs="宋体"/>
          <w:color w:val="000"/>
          <w:sz w:val="28"/>
          <w:szCs w:val="28"/>
        </w:rPr>
        <w:t xml:space="preserve">基本公共服务特殊化</w:t>
      </w:r>
    </w:p>
    <w:p>
      <w:pPr>
        <w:ind w:left="0" w:right="0" w:firstLine="560"/>
        <w:spacing w:before="450" w:after="450" w:line="312" w:lineRule="auto"/>
      </w:pPr>
      <w:r>
        <w:rPr>
          <w:rFonts w:ascii="宋体" w:hAnsi="宋体" w:eastAsia="宋体" w:cs="宋体"/>
          <w:color w:val="000"/>
          <w:sz w:val="28"/>
          <w:szCs w:val="28"/>
        </w:rPr>
        <w:t xml:space="preserve">基本公共服务均等化</w:t>
      </w:r>
    </w:p>
    <w:p>
      <w:pPr>
        <w:ind w:left="0" w:right="0" w:firstLine="560"/>
        <w:spacing w:before="450" w:after="450" w:line="312" w:lineRule="auto"/>
      </w:pPr>
      <w:r>
        <w:rPr>
          <w:rFonts w:ascii="宋体" w:hAnsi="宋体" w:eastAsia="宋体" w:cs="宋体"/>
          <w:color w:val="000"/>
          <w:sz w:val="28"/>
          <w:szCs w:val="28"/>
        </w:rPr>
        <w:t xml:space="preserve">重点公共服务优先化</w:t>
      </w:r>
    </w:p>
    <w:p>
      <w:pPr>
        <w:ind w:left="0" w:right="0" w:firstLine="560"/>
        <w:spacing w:before="450" w:after="450" w:line="312" w:lineRule="auto"/>
      </w:pPr>
      <w:r>
        <w:rPr>
          <w:rFonts w:ascii="宋体" w:hAnsi="宋体" w:eastAsia="宋体" w:cs="宋体"/>
          <w:color w:val="000"/>
          <w:sz w:val="28"/>
          <w:szCs w:val="28"/>
        </w:rPr>
        <w:t xml:space="preserve">重点公共服务均等化</w:t>
      </w:r>
    </w:p>
    <w:p>
      <w:pPr>
        <w:ind w:left="0" w:right="0" w:firstLine="560"/>
        <w:spacing w:before="450" w:after="450" w:line="312" w:lineRule="auto"/>
      </w:pPr>
      <w:r>
        <w:rPr>
          <w:rFonts w:ascii="宋体" w:hAnsi="宋体" w:eastAsia="宋体" w:cs="宋体"/>
          <w:color w:val="000"/>
          <w:sz w:val="28"/>
          <w:szCs w:val="28"/>
        </w:rPr>
        <w:t xml:space="preserve">19、就业是民生之本，要对（）进行就业援助制度。</w:t>
      </w:r>
    </w:p>
    <w:p>
      <w:pPr>
        <w:ind w:left="0" w:right="0" w:firstLine="560"/>
        <w:spacing w:before="450" w:after="450" w:line="312" w:lineRule="auto"/>
      </w:pPr>
      <w:r>
        <w:rPr>
          <w:rFonts w:ascii="宋体" w:hAnsi="宋体" w:eastAsia="宋体" w:cs="宋体"/>
          <w:color w:val="000"/>
          <w:sz w:val="28"/>
          <w:szCs w:val="28"/>
        </w:rPr>
        <w:t xml:space="preserve">单亲家庭</w:t>
      </w:r>
    </w:p>
    <w:p>
      <w:pPr>
        <w:ind w:left="0" w:right="0" w:firstLine="560"/>
        <w:spacing w:before="450" w:after="450" w:line="312" w:lineRule="auto"/>
      </w:pPr>
      <w:r>
        <w:rPr>
          <w:rFonts w:ascii="宋体" w:hAnsi="宋体" w:eastAsia="宋体" w:cs="宋体"/>
          <w:color w:val="000"/>
          <w:sz w:val="28"/>
          <w:szCs w:val="28"/>
        </w:rPr>
        <w:t xml:space="preserve">军属家庭</w:t>
      </w:r>
    </w:p>
    <w:p>
      <w:pPr>
        <w:ind w:left="0" w:right="0" w:firstLine="560"/>
        <w:spacing w:before="450" w:after="450" w:line="312" w:lineRule="auto"/>
      </w:pPr>
      <w:r>
        <w:rPr>
          <w:rFonts w:ascii="宋体" w:hAnsi="宋体" w:eastAsia="宋体" w:cs="宋体"/>
          <w:color w:val="000"/>
          <w:sz w:val="28"/>
          <w:szCs w:val="28"/>
        </w:rPr>
        <w:t xml:space="preserve">零就业家庭</w:t>
      </w:r>
    </w:p>
    <w:p>
      <w:pPr>
        <w:ind w:left="0" w:right="0" w:firstLine="560"/>
        <w:spacing w:before="450" w:after="450" w:line="312" w:lineRule="auto"/>
      </w:pPr>
      <w:r>
        <w:rPr>
          <w:rFonts w:ascii="宋体" w:hAnsi="宋体" w:eastAsia="宋体" w:cs="宋体"/>
          <w:color w:val="000"/>
          <w:sz w:val="28"/>
          <w:szCs w:val="28"/>
        </w:rPr>
        <w:t xml:space="preserve">无子女家庭</w:t>
      </w:r>
    </w:p>
    <w:p>
      <w:pPr>
        <w:ind w:left="0" w:right="0" w:firstLine="560"/>
        <w:spacing w:before="450" w:after="450" w:line="312" w:lineRule="auto"/>
      </w:pPr>
      <w:r>
        <w:rPr>
          <w:rFonts w:ascii="宋体" w:hAnsi="宋体" w:eastAsia="宋体" w:cs="宋体"/>
          <w:color w:val="000"/>
          <w:sz w:val="28"/>
          <w:szCs w:val="28"/>
        </w:rPr>
        <w:t xml:space="preserve">20、建立和完善公共财政体系是加大公共服务领域投入，实现基本公共服务均等化的（）。</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关键因素</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21、社会主义初级阶段的基本经济制度：以（）为主体，各种所有制经济共同发展。</w:t>
      </w:r>
    </w:p>
    <w:p>
      <w:pPr>
        <w:ind w:left="0" w:right="0" w:firstLine="560"/>
        <w:spacing w:before="450" w:after="450" w:line="312" w:lineRule="auto"/>
      </w:pPr>
      <w:r>
        <w:rPr>
          <w:rFonts w:ascii="宋体" w:hAnsi="宋体" w:eastAsia="宋体" w:cs="宋体"/>
          <w:color w:val="000"/>
          <w:sz w:val="28"/>
          <w:szCs w:val="28"/>
        </w:rPr>
        <w:t xml:space="preserve">私有制</w:t>
      </w:r>
    </w:p>
    <w:p>
      <w:pPr>
        <w:ind w:left="0" w:right="0" w:firstLine="560"/>
        <w:spacing w:before="450" w:after="450" w:line="312" w:lineRule="auto"/>
      </w:pPr>
      <w:r>
        <w:rPr>
          <w:rFonts w:ascii="宋体" w:hAnsi="宋体" w:eastAsia="宋体" w:cs="宋体"/>
          <w:color w:val="000"/>
          <w:sz w:val="28"/>
          <w:szCs w:val="28"/>
        </w:rPr>
        <w:t xml:space="preserve">混合所有制</w:t>
      </w:r>
    </w:p>
    <w:p>
      <w:pPr>
        <w:ind w:left="0" w:right="0" w:firstLine="560"/>
        <w:spacing w:before="450" w:after="450" w:line="312" w:lineRule="auto"/>
      </w:pPr>
      <w:r>
        <w:rPr>
          <w:rFonts w:ascii="宋体" w:hAnsi="宋体" w:eastAsia="宋体" w:cs="宋体"/>
          <w:color w:val="000"/>
          <w:sz w:val="28"/>
          <w:szCs w:val="28"/>
        </w:rPr>
        <w:t xml:space="preserve">公有制</w:t>
      </w:r>
    </w:p>
    <w:p>
      <w:pPr>
        <w:ind w:left="0" w:right="0" w:firstLine="560"/>
        <w:spacing w:before="450" w:after="450" w:line="312" w:lineRule="auto"/>
      </w:pPr>
      <w:r>
        <w:rPr>
          <w:rFonts w:ascii="宋体" w:hAnsi="宋体" w:eastAsia="宋体" w:cs="宋体"/>
          <w:color w:val="000"/>
          <w:sz w:val="28"/>
          <w:szCs w:val="28"/>
        </w:rPr>
        <w:t xml:space="preserve">公有制和私有制</w:t>
      </w:r>
    </w:p>
    <w:p>
      <w:pPr>
        <w:ind w:left="0" w:right="0" w:firstLine="560"/>
        <w:spacing w:before="450" w:after="450" w:line="312" w:lineRule="auto"/>
      </w:pPr>
      <w:r>
        <w:rPr>
          <w:rFonts w:ascii="宋体" w:hAnsi="宋体" w:eastAsia="宋体" w:cs="宋体"/>
          <w:color w:val="000"/>
          <w:sz w:val="28"/>
          <w:szCs w:val="28"/>
        </w:rPr>
        <w:t xml:space="preserve">22、《企业国有资产法》的出台出台和执行，有利于建立和完善（），有利于提高我们公共产品和公共服务的水平。</w:t>
      </w:r>
    </w:p>
    <w:p>
      <w:pPr>
        <w:ind w:left="0" w:right="0" w:firstLine="560"/>
        <w:spacing w:before="450" w:after="450" w:line="312" w:lineRule="auto"/>
      </w:pPr>
      <w:r>
        <w:rPr>
          <w:rFonts w:ascii="宋体" w:hAnsi="宋体" w:eastAsia="宋体" w:cs="宋体"/>
          <w:color w:val="000"/>
          <w:sz w:val="28"/>
          <w:szCs w:val="28"/>
        </w:rPr>
        <w:t xml:space="preserve">国有资产</w:t>
      </w:r>
    </w:p>
    <w:p>
      <w:pPr>
        <w:ind w:left="0" w:right="0" w:firstLine="560"/>
        <w:spacing w:before="450" w:after="450" w:line="312" w:lineRule="auto"/>
      </w:pPr>
      <w:r>
        <w:rPr>
          <w:rFonts w:ascii="宋体" w:hAnsi="宋体" w:eastAsia="宋体" w:cs="宋体"/>
          <w:color w:val="000"/>
          <w:sz w:val="28"/>
          <w:szCs w:val="28"/>
        </w:rPr>
        <w:t xml:space="preserve">企业财产</w:t>
      </w:r>
    </w:p>
    <w:p>
      <w:pPr>
        <w:ind w:left="0" w:right="0" w:firstLine="560"/>
        <w:spacing w:before="450" w:after="450" w:line="312" w:lineRule="auto"/>
      </w:pPr>
      <w:r>
        <w:rPr>
          <w:rFonts w:ascii="宋体" w:hAnsi="宋体" w:eastAsia="宋体" w:cs="宋体"/>
          <w:color w:val="000"/>
          <w:sz w:val="28"/>
          <w:szCs w:val="28"/>
        </w:rPr>
        <w:t xml:space="preserve">公共财产</w:t>
      </w:r>
    </w:p>
    <w:p>
      <w:pPr>
        <w:ind w:left="0" w:right="0" w:firstLine="560"/>
        <w:spacing w:before="450" w:after="450" w:line="312" w:lineRule="auto"/>
      </w:pPr>
      <w:r>
        <w:rPr>
          <w:rFonts w:ascii="宋体" w:hAnsi="宋体" w:eastAsia="宋体" w:cs="宋体"/>
          <w:color w:val="000"/>
          <w:sz w:val="28"/>
          <w:szCs w:val="28"/>
        </w:rPr>
        <w:t xml:space="preserve">公有制财产</w:t>
      </w:r>
    </w:p>
    <w:p>
      <w:pPr>
        <w:ind w:left="0" w:right="0" w:firstLine="560"/>
        <w:spacing w:before="450" w:after="450" w:line="312" w:lineRule="auto"/>
      </w:pPr>
      <w:r>
        <w:rPr>
          <w:rFonts w:ascii="宋体" w:hAnsi="宋体" w:eastAsia="宋体" w:cs="宋体"/>
          <w:color w:val="000"/>
          <w:sz w:val="28"/>
          <w:szCs w:val="28"/>
        </w:rPr>
        <w:t xml:space="preserve">23、国有资本经营预算按单独编制,纳入本级人民政府预算,报（）批准。</w:t>
      </w:r>
    </w:p>
    <w:p>
      <w:pPr>
        <w:ind w:left="0" w:right="0" w:firstLine="560"/>
        <w:spacing w:before="450" w:after="450" w:line="312" w:lineRule="auto"/>
      </w:pPr>
      <w:r>
        <w:rPr>
          <w:rFonts w:ascii="宋体" w:hAnsi="宋体" w:eastAsia="宋体" w:cs="宋体"/>
          <w:color w:val="000"/>
          <w:sz w:val="28"/>
          <w:szCs w:val="28"/>
        </w:rPr>
        <w:t xml:space="preserve">上级人民代表大会</w:t>
      </w:r>
    </w:p>
    <w:p>
      <w:pPr>
        <w:ind w:left="0" w:right="0" w:firstLine="560"/>
        <w:spacing w:before="450" w:after="450" w:line="312" w:lineRule="auto"/>
      </w:pPr>
      <w:r>
        <w:rPr>
          <w:rFonts w:ascii="宋体" w:hAnsi="宋体" w:eastAsia="宋体" w:cs="宋体"/>
          <w:color w:val="000"/>
          <w:sz w:val="28"/>
          <w:szCs w:val="28"/>
        </w:rPr>
        <w:t xml:space="preserve">本级人民代表大会</w:t>
      </w:r>
    </w:p>
    <w:p>
      <w:pPr>
        <w:ind w:left="0" w:right="0" w:firstLine="560"/>
        <w:spacing w:before="450" w:after="450" w:line="312" w:lineRule="auto"/>
      </w:pPr>
      <w:r>
        <w:rPr>
          <w:rFonts w:ascii="宋体" w:hAnsi="宋体" w:eastAsia="宋体" w:cs="宋体"/>
          <w:color w:val="000"/>
          <w:sz w:val="28"/>
          <w:szCs w:val="28"/>
        </w:rPr>
        <w:t xml:space="preserve">当地财政部门</w:t>
      </w:r>
    </w:p>
    <w:p>
      <w:pPr>
        <w:ind w:left="0" w:right="0" w:firstLine="560"/>
        <w:spacing w:before="450" w:after="450" w:line="312" w:lineRule="auto"/>
      </w:pPr>
      <w:r>
        <w:rPr>
          <w:rFonts w:ascii="宋体" w:hAnsi="宋体" w:eastAsia="宋体" w:cs="宋体"/>
          <w:color w:val="000"/>
          <w:sz w:val="28"/>
          <w:szCs w:val="28"/>
        </w:rPr>
        <w:t xml:space="preserve">国家财政部门</w:t>
      </w:r>
    </w:p>
    <w:p>
      <w:pPr>
        <w:ind w:left="0" w:right="0" w:firstLine="560"/>
        <w:spacing w:before="450" w:after="450" w:line="312" w:lineRule="auto"/>
      </w:pPr>
      <w:r>
        <w:rPr>
          <w:rFonts w:ascii="宋体" w:hAnsi="宋体" w:eastAsia="宋体" w:cs="宋体"/>
          <w:color w:val="000"/>
          <w:sz w:val="28"/>
          <w:szCs w:val="28"/>
        </w:rPr>
        <w:t xml:space="preserve">24、建立起城乡公共服务的统一制度，要靠完善的公共财政体系 ；要靠全国形成统一、规范、透明的（）。</w:t>
      </w:r>
    </w:p>
    <w:p>
      <w:pPr>
        <w:ind w:left="0" w:right="0" w:firstLine="560"/>
        <w:spacing w:before="450" w:after="450" w:line="312" w:lineRule="auto"/>
      </w:pPr>
      <w:r>
        <w:rPr>
          <w:rFonts w:ascii="宋体" w:hAnsi="宋体" w:eastAsia="宋体" w:cs="宋体"/>
          <w:color w:val="000"/>
          <w:sz w:val="28"/>
          <w:szCs w:val="28"/>
        </w:rPr>
        <w:t xml:space="preserve">财政直接支付制度</w:t>
      </w:r>
    </w:p>
    <w:p>
      <w:pPr>
        <w:ind w:left="0" w:right="0" w:firstLine="560"/>
        <w:spacing w:before="450" w:after="450" w:line="312" w:lineRule="auto"/>
      </w:pPr>
      <w:r>
        <w:rPr>
          <w:rFonts w:ascii="宋体" w:hAnsi="宋体" w:eastAsia="宋体" w:cs="宋体"/>
          <w:color w:val="000"/>
          <w:sz w:val="28"/>
          <w:szCs w:val="28"/>
        </w:rPr>
        <w:t xml:space="preserve">资产异地管理制度</w:t>
      </w:r>
    </w:p>
    <w:p>
      <w:pPr>
        <w:ind w:left="0" w:right="0" w:firstLine="560"/>
        <w:spacing w:before="450" w:after="450" w:line="312" w:lineRule="auto"/>
      </w:pPr>
      <w:r>
        <w:rPr>
          <w:rFonts w:ascii="宋体" w:hAnsi="宋体" w:eastAsia="宋体" w:cs="宋体"/>
          <w:color w:val="000"/>
          <w:sz w:val="28"/>
          <w:szCs w:val="28"/>
        </w:rPr>
        <w:t xml:space="preserve">财政转移支付制度</w:t>
      </w:r>
    </w:p>
    <w:p>
      <w:pPr>
        <w:ind w:left="0" w:right="0" w:firstLine="560"/>
        <w:spacing w:before="450" w:after="450" w:line="312" w:lineRule="auto"/>
      </w:pPr>
      <w:r>
        <w:rPr>
          <w:rFonts w:ascii="宋体" w:hAnsi="宋体" w:eastAsia="宋体" w:cs="宋体"/>
          <w:color w:val="000"/>
          <w:sz w:val="28"/>
          <w:szCs w:val="28"/>
        </w:rPr>
        <w:t xml:space="preserve">资本经营预算制度</w:t>
      </w:r>
    </w:p>
    <w:p>
      <w:pPr>
        <w:ind w:left="0" w:right="0" w:firstLine="560"/>
        <w:spacing w:before="450" w:after="450" w:line="312" w:lineRule="auto"/>
      </w:pPr>
      <w:r>
        <w:rPr>
          <w:rFonts w:ascii="宋体" w:hAnsi="宋体" w:eastAsia="宋体" w:cs="宋体"/>
          <w:color w:val="000"/>
          <w:sz w:val="28"/>
          <w:szCs w:val="28"/>
        </w:rPr>
        <w:t xml:space="preserve">25、十七届三中全会的“五个统筹”提到农村服务业的发展，要与农民接受服务的能力和（）相适应。</w:t>
      </w:r>
    </w:p>
    <w:p>
      <w:pPr>
        <w:ind w:left="0" w:right="0" w:firstLine="560"/>
        <w:spacing w:before="450" w:after="450" w:line="312" w:lineRule="auto"/>
      </w:pPr>
      <w:r>
        <w:rPr>
          <w:rFonts w:ascii="宋体" w:hAnsi="宋体" w:eastAsia="宋体" w:cs="宋体"/>
          <w:color w:val="000"/>
          <w:sz w:val="28"/>
          <w:szCs w:val="28"/>
        </w:rPr>
        <w:t xml:space="preserve">消费水平</w:t>
      </w:r>
    </w:p>
    <w:p>
      <w:pPr>
        <w:ind w:left="0" w:right="0" w:firstLine="560"/>
        <w:spacing w:before="450" w:after="450" w:line="312" w:lineRule="auto"/>
      </w:pPr>
      <w:r>
        <w:rPr>
          <w:rFonts w:ascii="宋体" w:hAnsi="宋体" w:eastAsia="宋体" w:cs="宋体"/>
          <w:color w:val="000"/>
          <w:sz w:val="28"/>
          <w:szCs w:val="28"/>
        </w:rPr>
        <w:t xml:space="preserve">消费喜好</w:t>
      </w:r>
    </w:p>
    <w:p>
      <w:pPr>
        <w:ind w:left="0" w:right="0" w:firstLine="560"/>
        <w:spacing w:before="450" w:after="450" w:line="312" w:lineRule="auto"/>
      </w:pPr>
      <w:r>
        <w:rPr>
          <w:rFonts w:ascii="宋体" w:hAnsi="宋体" w:eastAsia="宋体" w:cs="宋体"/>
          <w:color w:val="000"/>
          <w:sz w:val="28"/>
          <w:szCs w:val="28"/>
        </w:rPr>
        <w:t xml:space="preserve">消费环境</w:t>
      </w:r>
    </w:p>
    <w:p>
      <w:pPr>
        <w:ind w:left="0" w:right="0" w:firstLine="560"/>
        <w:spacing w:before="450" w:after="450" w:line="312" w:lineRule="auto"/>
      </w:pPr>
      <w:r>
        <w:rPr>
          <w:rFonts w:ascii="宋体" w:hAnsi="宋体" w:eastAsia="宋体" w:cs="宋体"/>
          <w:color w:val="000"/>
          <w:sz w:val="28"/>
          <w:szCs w:val="28"/>
        </w:rPr>
        <w:t xml:space="preserve">家庭收入</w:t>
      </w:r>
    </w:p>
    <w:p>
      <w:pPr>
        <w:ind w:left="0" w:right="0" w:firstLine="560"/>
        <w:spacing w:before="450" w:after="450" w:line="312" w:lineRule="auto"/>
      </w:pPr>
      <w:r>
        <w:rPr>
          <w:rFonts w:ascii="宋体" w:hAnsi="宋体" w:eastAsia="宋体" w:cs="宋体"/>
          <w:color w:val="000"/>
          <w:sz w:val="28"/>
          <w:szCs w:val="28"/>
        </w:rPr>
        <w:t xml:space="preserve">26、十七大报告指出：把过去主要依靠（）产业拉动，转变为一二三产协调拉动。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27、企业自主创新的良性循环为（）。①资金投入②取得技术效果③转化为经济效益④资金再投入</w:t>
      </w:r>
    </w:p>
    <w:p>
      <w:pPr>
        <w:ind w:left="0" w:right="0" w:firstLine="560"/>
        <w:spacing w:before="450" w:after="450" w:line="312" w:lineRule="auto"/>
      </w:pPr>
      <w:r>
        <w:rPr>
          <w:rFonts w:ascii="宋体" w:hAnsi="宋体" w:eastAsia="宋体" w:cs="宋体"/>
          <w:color w:val="000"/>
          <w:sz w:val="28"/>
          <w:szCs w:val="28"/>
        </w:rPr>
        <w:t xml:space="preserve">①→③→②→④</w:t>
      </w:r>
    </w:p>
    <w:p>
      <w:pPr>
        <w:ind w:left="0" w:right="0" w:firstLine="560"/>
        <w:spacing w:before="450" w:after="450" w:line="312" w:lineRule="auto"/>
      </w:pPr>
      <w:r>
        <w:rPr>
          <w:rFonts w:ascii="宋体" w:hAnsi="宋体" w:eastAsia="宋体" w:cs="宋体"/>
          <w:color w:val="000"/>
          <w:sz w:val="28"/>
          <w:szCs w:val="28"/>
        </w:rPr>
        <w:t xml:space="preserve">①→②→④→③  ③→②→①→④</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28、十七届三中全会通过的《中共中央关于推进农村改革发展若干重大问题的决定》指出，我国总体上已进入（）阶段。</w:t>
      </w:r>
    </w:p>
    <w:p>
      <w:pPr>
        <w:ind w:left="0" w:right="0" w:firstLine="560"/>
        <w:spacing w:before="450" w:after="450" w:line="312" w:lineRule="auto"/>
      </w:pPr>
      <w:r>
        <w:rPr>
          <w:rFonts w:ascii="宋体" w:hAnsi="宋体" w:eastAsia="宋体" w:cs="宋体"/>
          <w:color w:val="000"/>
          <w:sz w:val="28"/>
          <w:szCs w:val="28"/>
        </w:rPr>
        <w:t xml:space="preserve">大力兴农</w:t>
      </w:r>
    </w:p>
    <w:p>
      <w:pPr>
        <w:ind w:left="0" w:right="0" w:firstLine="560"/>
        <w:spacing w:before="450" w:after="450" w:line="312" w:lineRule="auto"/>
      </w:pPr>
      <w:r>
        <w:rPr>
          <w:rFonts w:ascii="宋体" w:hAnsi="宋体" w:eastAsia="宋体" w:cs="宋体"/>
          <w:color w:val="000"/>
          <w:sz w:val="28"/>
          <w:szCs w:val="28"/>
        </w:rPr>
        <w:t xml:space="preserve">先工业后农业</w:t>
      </w:r>
    </w:p>
    <w:p>
      <w:pPr>
        <w:ind w:left="0" w:right="0" w:firstLine="560"/>
        <w:spacing w:before="450" w:after="450" w:line="312" w:lineRule="auto"/>
      </w:pPr>
      <w:r>
        <w:rPr>
          <w:rFonts w:ascii="宋体" w:hAnsi="宋体" w:eastAsia="宋体" w:cs="宋体"/>
          <w:color w:val="000"/>
          <w:sz w:val="28"/>
          <w:szCs w:val="28"/>
        </w:rPr>
        <w:t xml:space="preserve">一元结构</w:t>
      </w:r>
    </w:p>
    <w:p>
      <w:pPr>
        <w:ind w:left="0" w:right="0" w:firstLine="560"/>
        <w:spacing w:before="450" w:after="450" w:line="312" w:lineRule="auto"/>
      </w:pPr>
      <w:r>
        <w:rPr>
          <w:rFonts w:ascii="宋体" w:hAnsi="宋体" w:eastAsia="宋体" w:cs="宋体"/>
          <w:color w:val="000"/>
          <w:sz w:val="28"/>
          <w:szCs w:val="28"/>
        </w:rPr>
        <w:t xml:space="preserve">以工促农、以城带乡</w:t>
      </w:r>
    </w:p>
    <w:p>
      <w:pPr>
        <w:ind w:left="0" w:right="0" w:firstLine="560"/>
        <w:spacing w:before="450" w:after="450" w:line="312" w:lineRule="auto"/>
      </w:pPr>
      <w:r>
        <w:rPr>
          <w:rFonts w:ascii="宋体" w:hAnsi="宋体" w:eastAsia="宋体" w:cs="宋体"/>
          <w:color w:val="000"/>
          <w:sz w:val="28"/>
          <w:szCs w:val="28"/>
        </w:rPr>
        <w:t xml:space="preserve">29、要建立促进城乡经济社会发展一体化的制度，推动城乡经济社会发展融合是在（）提出的。</w:t>
      </w:r>
    </w:p>
    <w:p>
      <w:pPr>
        <w:ind w:left="0" w:right="0" w:firstLine="560"/>
        <w:spacing w:before="450" w:after="450" w:line="312" w:lineRule="auto"/>
      </w:pPr>
      <w:r>
        <w:rPr>
          <w:rFonts w:ascii="宋体" w:hAnsi="宋体" w:eastAsia="宋体" w:cs="宋体"/>
          <w:color w:val="000"/>
          <w:sz w:val="28"/>
          <w:szCs w:val="28"/>
        </w:rPr>
        <w:t xml:space="preserve">十七届六中全会</w:t>
      </w:r>
    </w:p>
    <w:p>
      <w:pPr>
        <w:ind w:left="0" w:right="0" w:firstLine="560"/>
        <w:spacing w:before="450" w:after="450" w:line="312" w:lineRule="auto"/>
      </w:pPr>
      <w:r>
        <w:rPr>
          <w:rFonts w:ascii="宋体" w:hAnsi="宋体" w:eastAsia="宋体" w:cs="宋体"/>
          <w:color w:val="000"/>
          <w:sz w:val="28"/>
          <w:szCs w:val="28"/>
        </w:rPr>
        <w:t xml:space="preserve">十七届三中全会</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十六届三中全会</w:t>
      </w:r>
    </w:p>
    <w:p>
      <w:pPr>
        <w:ind w:left="0" w:right="0" w:firstLine="560"/>
        <w:spacing w:before="450" w:after="450" w:line="312" w:lineRule="auto"/>
      </w:pPr>
      <w:r>
        <w:rPr>
          <w:rFonts w:ascii="宋体" w:hAnsi="宋体" w:eastAsia="宋体" w:cs="宋体"/>
          <w:color w:val="000"/>
          <w:sz w:val="28"/>
          <w:szCs w:val="28"/>
        </w:rPr>
        <w:t xml:space="preserve">30、十二届三中全会《中共中央关于经济体制改革的决定》提出，要实行政企自觉分开，（）适当分立。</w:t>
      </w:r>
    </w:p>
    <w:p>
      <w:pPr>
        <w:ind w:left="0" w:right="0" w:firstLine="560"/>
        <w:spacing w:before="450" w:after="450" w:line="312" w:lineRule="auto"/>
      </w:pPr>
      <w:r>
        <w:rPr>
          <w:rFonts w:ascii="宋体" w:hAnsi="宋体" w:eastAsia="宋体" w:cs="宋体"/>
          <w:color w:val="000"/>
          <w:sz w:val="28"/>
          <w:szCs w:val="28"/>
        </w:rPr>
        <w:t xml:space="preserve">所有权和经营权</w:t>
      </w:r>
    </w:p>
    <w:p>
      <w:pPr>
        <w:ind w:left="0" w:right="0" w:firstLine="560"/>
        <w:spacing w:before="450" w:after="450" w:line="312" w:lineRule="auto"/>
      </w:pPr>
      <w:r>
        <w:rPr>
          <w:rFonts w:ascii="宋体" w:hAnsi="宋体" w:eastAsia="宋体" w:cs="宋体"/>
          <w:color w:val="000"/>
          <w:sz w:val="28"/>
          <w:szCs w:val="28"/>
        </w:rPr>
        <w:t xml:space="preserve">所有权和管理权</w:t>
      </w:r>
    </w:p>
    <w:p>
      <w:pPr>
        <w:ind w:left="0" w:right="0" w:firstLine="560"/>
        <w:spacing w:before="450" w:after="450" w:line="312" w:lineRule="auto"/>
      </w:pPr>
      <w:r>
        <w:rPr>
          <w:rFonts w:ascii="宋体" w:hAnsi="宋体" w:eastAsia="宋体" w:cs="宋体"/>
          <w:color w:val="000"/>
          <w:sz w:val="28"/>
          <w:szCs w:val="28"/>
        </w:rPr>
        <w:t xml:space="preserve">财产权和管理权</w:t>
      </w:r>
    </w:p>
    <w:p>
      <w:pPr>
        <w:ind w:left="0" w:right="0" w:firstLine="560"/>
        <w:spacing w:before="450" w:after="450" w:line="312" w:lineRule="auto"/>
      </w:pPr>
      <w:r>
        <w:rPr>
          <w:rFonts w:ascii="宋体" w:hAnsi="宋体" w:eastAsia="宋体" w:cs="宋体"/>
          <w:color w:val="000"/>
          <w:sz w:val="28"/>
          <w:szCs w:val="28"/>
        </w:rPr>
        <w:t xml:space="preserve">以上答案都不对</w:t>
      </w:r>
    </w:p>
    <w:p>
      <w:pPr>
        <w:ind w:left="0" w:right="0" w:firstLine="560"/>
        <w:spacing w:before="450" w:after="450" w:line="312" w:lineRule="auto"/>
      </w:pPr>
      <w:r>
        <w:rPr>
          <w:rFonts w:ascii="宋体" w:hAnsi="宋体" w:eastAsia="宋体" w:cs="宋体"/>
          <w:color w:val="000"/>
          <w:sz w:val="28"/>
          <w:szCs w:val="28"/>
        </w:rPr>
        <w:t xml:space="preserve">31、公共财政是与市场经济相适应，主要用于（）的一种财政。</w:t>
      </w:r>
    </w:p>
    <w:p>
      <w:pPr>
        <w:ind w:left="0" w:right="0" w:firstLine="560"/>
        <w:spacing w:before="450" w:after="450" w:line="312" w:lineRule="auto"/>
      </w:pPr>
      <w:r>
        <w:rPr>
          <w:rFonts w:ascii="宋体" w:hAnsi="宋体" w:eastAsia="宋体" w:cs="宋体"/>
          <w:color w:val="000"/>
          <w:sz w:val="28"/>
          <w:szCs w:val="28"/>
        </w:rPr>
        <w:t xml:space="preserve">提供公共产品</w:t>
      </w:r>
    </w:p>
    <w:p>
      <w:pPr>
        <w:ind w:left="0" w:right="0" w:firstLine="560"/>
        <w:spacing w:before="450" w:after="450" w:line="312" w:lineRule="auto"/>
      </w:pPr>
      <w:r>
        <w:rPr>
          <w:rFonts w:ascii="宋体" w:hAnsi="宋体" w:eastAsia="宋体" w:cs="宋体"/>
          <w:color w:val="000"/>
          <w:sz w:val="28"/>
          <w:szCs w:val="28"/>
        </w:rPr>
        <w:t xml:space="preserve">提供公共服务</w:t>
      </w:r>
    </w:p>
    <w:p>
      <w:pPr>
        <w:ind w:left="0" w:right="0" w:firstLine="560"/>
        <w:spacing w:before="450" w:after="450" w:line="312" w:lineRule="auto"/>
      </w:pPr>
      <w:r>
        <w:rPr>
          <w:rFonts w:ascii="宋体" w:hAnsi="宋体" w:eastAsia="宋体" w:cs="宋体"/>
          <w:color w:val="000"/>
          <w:sz w:val="28"/>
          <w:szCs w:val="28"/>
        </w:rPr>
        <w:t xml:space="preserve">履行政府职能</w:t>
      </w:r>
    </w:p>
    <w:p>
      <w:pPr>
        <w:ind w:left="0" w:right="0" w:firstLine="560"/>
        <w:spacing w:before="450" w:after="450" w:line="312" w:lineRule="auto"/>
      </w:pPr>
      <w:r>
        <w:rPr>
          <w:rFonts w:ascii="宋体" w:hAnsi="宋体" w:eastAsia="宋体" w:cs="宋体"/>
          <w:color w:val="000"/>
          <w:sz w:val="28"/>
          <w:szCs w:val="28"/>
        </w:rPr>
        <w:t xml:space="preserve">履行宏观经济政策</w:t>
      </w:r>
    </w:p>
    <w:p>
      <w:pPr>
        <w:ind w:left="0" w:right="0" w:firstLine="560"/>
        <w:spacing w:before="450" w:after="450" w:line="312" w:lineRule="auto"/>
      </w:pPr>
      <w:r>
        <w:rPr>
          <w:rFonts w:ascii="宋体" w:hAnsi="宋体" w:eastAsia="宋体" w:cs="宋体"/>
          <w:color w:val="000"/>
          <w:sz w:val="28"/>
          <w:szCs w:val="28"/>
        </w:rPr>
        <w:t xml:space="preserve">32、国有资本经营预算是针对经营性国有资产投资的利润如何（）的一项经营制度。</w:t>
      </w:r>
    </w:p>
    <w:p>
      <w:pPr>
        <w:ind w:left="0" w:right="0" w:firstLine="560"/>
        <w:spacing w:before="450" w:after="450" w:line="312" w:lineRule="auto"/>
      </w:pPr>
      <w:r>
        <w:rPr>
          <w:rFonts w:ascii="宋体" w:hAnsi="宋体" w:eastAsia="宋体" w:cs="宋体"/>
          <w:color w:val="000"/>
          <w:sz w:val="28"/>
          <w:szCs w:val="28"/>
        </w:rPr>
        <w:t xml:space="preserve">收缴</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监管</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33、国家取得的下列国有资本收入及支出中，应当编制国有资本经营预算的包括（）。</w:t>
      </w:r>
    </w:p>
    <w:p>
      <w:pPr>
        <w:ind w:left="0" w:right="0" w:firstLine="560"/>
        <w:spacing w:before="450" w:after="450" w:line="312" w:lineRule="auto"/>
      </w:pPr>
      <w:r>
        <w:rPr>
          <w:rFonts w:ascii="宋体" w:hAnsi="宋体" w:eastAsia="宋体" w:cs="宋体"/>
          <w:color w:val="000"/>
          <w:sz w:val="28"/>
          <w:szCs w:val="28"/>
        </w:rPr>
        <w:t xml:space="preserve">从国家出资企业分得的利润</w:t>
      </w:r>
    </w:p>
    <w:p>
      <w:pPr>
        <w:ind w:left="0" w:right="0" w:firstLine="560"/>
        <w:spacing w:before="450" w:after="450" w:line="312" w:lineRule="auto"/>
      </w:pPr>
      <w:r>
        <w:rPr>
          <w:rFonts w:ascii="宋体" w:hAnsi="宋体" w:eastAsia="宋体" w:cs="宋体"/>
          <w:color w:val="000"/>
          <w:sz w:val="28"/>
          <w:szCs w:val="28"/>
        </w:rPr>
        <w:t xml:space="preserve">国有资产转让收入</w:t>
      </w:r>
    </w:p>
    <w:p>
      <w:pPr>
        <w:ind w:left="0" w:right="0" w:firstLine="560"/>
        <w:spacing w:before="450" w:after="450" w:line="312" w:lineRule="auto"/>
      </w:pPr>
      <w:r>
        <w:rPr>
          <w:rFonts w:ascii="宋体" w:hAnsi="宋体" w:eastAsia="宋体" w:cs="宋体"/>
          <w:color w:val="000"/>
          <w:sz w:val="28"/>
          <w:szCs w:val="28"/>
        </w:rPr>
        <w:t xml:space="preserve">从地方出资企业取得的直接收入</w:t>
      </w:r>
    </w:p>
    <w:p>
      <w:pPr>
        <w:ind w:left="0" w:right="0" w:firstLine="560"/>
        <w:spacing w:before="450" w:after="450" w:line="312" w:lineRule="auto"/>
      </w:pPr>
      <w:r>
        <w:rPr>
          <w:rFonts w:ascii="宋体" w:hAnsi="宋体" w:eastAsia="宋体" w:cs="宋体"/>
          <w:color w:val="000"/>
          <w:sz w:val="28"/>
          <w:szCs w:val="28"/>
        </w:rPr>
        <w:t xml:space="preserve">从国家出资企业取得的清算收入</w:t>
      </w:r>
    </w:p>
    <w:p>
      <w:pPr>
        <w:ind w:left="0" w:right="0" w:firstLine="560"/>
        <w:spacing w:before="450" w:after="450" w:line="312" w:lineRule="auto"/>
      </w:pPr>
      <w:r>
        <w:rPr>
          <w:rFonts w:ascii="宋体" w:hAnsi="宋体" w:eastAsia="宋体" w:cs="宋体"/>
          <w:color w:val="000"/>
          <w:sz w:val="28"/>
          <w:szCs w:val="28"/>
        </w:rPr>
        <w:t xml:space="preserve">34、党的十六届三中全会《决定》提出五个统筹，即“统筹城乡发展、统筹区域发展、（）。</w:t>
      </w:r>
    </w:p>
    <w:p>
      <w:pPr>
        <w:ind w:left="0" w:right="0" w:firstLine="560"/>
        <w:spacing w:before="450" w:after="450" w:line="312" w:lineRule="auto"/>
      </w:pPr>
      <w:r>
        <w:rPr>
          <w:rFonts w:ascii="宋体" w:hAnsi="宋体" w:eastAsia="宋体" w:cs="宋体"/>
          <w:color w:val="000"/>
          <w:sz w:val="28"/>
          <w:szCs w:val="28"/>
        </w:rPr>
        <w:t xml:space="preserve">统筹经济社会发展  统筹整体与局部发展</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统筹国内发展和对外开放</w:t>
      </w:r>
    </w:p>
    <w:p>
      <w:pPr>
        <w:ind w:left="0" w:right="0" w:firstLine="560"/>
        <w:spacing w:before="450" w:after="450" w:line="312" w:lineRule="auto"/>
      </w:pPr>
      <w:r>
        <w:rPr>
          <w:rFonts w:ascii="宋体" w:hAnsi="宋体" w:eastAsia="宋体" w:cs="宋体"/>
          <w:color w:val="000"/>
          <w:sz w:val="28"/>
          <w:szCs w:val="28"/>
        </w:rPr>
        <w:t xml:space="preserve">统筹政治文化发展</w:t>
      </w:r>
    </w:p>
    <w:p>
      <w:pPr>
        <w:ind w:left="0" w:right="0" w:firstLine="560"/>
        <w:spacing w:before="450" w:after="450" w:line="312" w:lineRule="auto"/>
      </w:pPr>
      <w:r>
        <w:rPr>
          <w:rFonts w:ascii="宋体" w:hAnsi="宋体" w:eastAsia="宋体" w:cs="宋体"/>
          <w:color w:val="000"/>
          <w:sz w:val="28"/>
          <w:szCs w:val="28"/>
        </w:rPr>
        <w:t xml:space="preserve">35、以（）作为划分企业类型的标准。</w:t>
      </w:r>
    </w:p>
    <w:p>
      <w:pPr>
        <w:ind w:left="0" w:right="0" w:firstLine="560"/>
        <w:spacing w:before="450" w:after="450" w:line="312" w:lineRule="auto"/>
      </w:pPr>
      <w:r>
        <w:rPr>
          <w:rFonts w:ascii="宋体" w:hAnsi="宋体" w:eastAsia="宋体" w:cs="宋体"/>
          <w:color w:val="000"/>
          <w:sz w:val="28"/>
          <w:szCs w:val="28"/>
        </w:rPr>
        <w:t xml:space="preserve">企业的财产制度</w:t>
      </w:r>
    </w:p>
    <w:p>
      <w:pPr>
        <w:ind w:left="0" w:right="0" w:firstLine="560"/>
        <w:spacing w:before="450" w:after="450" w:line="312" w:lineRule="auto"/>
      </w:pPr>
      <w:r>
        <w:rPr>
          <w:rFonts w:ascii="宋体" w:hAnsi="宋体" w:eastAsia="宋体" w:cs="宋体"/>
          <w:color w:val="000"/>
          <w:sz w:val="28"/>
          <w:szCs w:val="28"/>
        </w:rPr>
        <w:t xml:space="preserve">企业的资本组织形式</w:t>
      </w:r>
    </w:p>
    <w:p>
      <w:pPr>
        <w:ind w:left="0" w:right="0" w:firstLine="560"/>
        <w:spacing w:before="450" w:after="450" w:line="312" w:lineRule="auto"/>
      </w:pPr>
      <w:r>
        <w:rPr>
          <w:rFonts w:ascii="宋体" w:hAnsi="宋体" w:eastAsia="宋体" w:cs="宋体"/>
          <w:color w:val="000"/>
          <w:sz w:val="28"/>
          <w:szCs w:val="28"/>
        </w:rPr>
        <w:t xml:space="preserve">企业的资产规模</w:t>
      </w:r>
    </w:p>
    <w:p>
      <w:pPr>
        <w:ind w:left="0" w:right="0" w:firstLine="560"/>
        <w:spacing w:before="450" w:after="450" w:line="312" w:lineRule="auto"/>
      </w:pPr>
      <w:r>
        <w:rPr>
          <w:rFonts w:ascii="宋体" w:hAnsi="宋体" w:eastAsia="宋体" w:cs="宋体"/>
          <w:color w:val="000"/>
          <w:sz w:val="28"/>
          <w:szCs w:val="28"/>
        </w:rPr>
        <w:t xml:space="preserve">企业的盈利能力</w:t>
      </w:r>
    </w:p>
    <w:p>
      <w:pPr>
        <w:ind w:left="0" w:right="0" w:firstLine="560"/>
        <w:spacing w:before="450" w:after="450" w:line="312" w:lineRule="auto"/>
      </w:pPr>
      <w:r>
        <w:rPr>
          <w:rFonts w:ascii="宋体" w:hAnsi="宋体" w:eastAsia="宋体" w:cs="宋体"/>
          <w:color w:val="000"/>
          <w:sz w:val="28"/>
          <w:szCs w:val="28"/>
        </w:rPr>
        <w:t xml:space="preserve">36、自主创新包括（）几大创新。</w:t>
      </w:r>
    </w:p>
    <w:p>
      <w:pPr>
        <w:ind w:left="0" w:right="0" w:firstLine="560"/>
        <w:spacing w:before="450" w:after="450" w:line="312" w:lineRule="auto"/>
      </w:pPr>
      <w:r>
        <w:rPr>
          <w:rFonts w:ascii="宋体" w:hAnsi="宋体" w:eastAsia="宋体" w:cs="宋体"/>
          <w:color w:val="000"/>
          <w:sz w:val="28"/>
          <w:szCs w:val="28"/>
        </w:rPr>
        <w:t xml:space="preserve">新能源创新</w:t>
      </w:r>
    </w:p>
    <w:p>
      <w:pPr>
        <w:ind w:left="0" w:right="0" w:firstLine="560"/>
        <w:spacing w:before="450" w:after="450" w:line="312" w:lineRule="auto"/>
      </w:pPr>
      <w:r>
        <w:rPr>
          <w:rFonts w:ascii="宋体" w:hAnsi="宋体" w:eastAsia="宋体" w:cs="宋体"/>
          <w:color w:val="000"/>
          <w:sz w:val="28"/>
          <w:szCs w:val="28"/>
        </w:rPr>
        <w:t xml:space="preserve">技术的创新</w:t>
      </w:r>
    </w:p>
    <w:p>
      <w:pPr>
        <w:ind w:left="0" w:right="0" w:firstLine="560"/>
        <w:spacing w:before="450" w:after="450" w:line="312" w:lineRule="auto"/>
      </w:pPr>
      <w:r>
        <w:rPr>
          <w:rFonts w:ascii="宋体" w:hAnsi="宋体" w:eastAsia="宋体" w:cs="宋体"/>
          <w:color w:val="000"/>
          <w:sz w:val="28"/>
          <w:szCs w:val="28"/>
        </w:rPr>
        <w:t xml:space="preserve">体制和机制的创新</w:t>
      </w:r>
    </w:p>
    <w:p>
      <w:pPr>
        <w:ind w:left="0" w:right="0" w:firstLine="560"/>
        <w:spacing w:before="450" w:after="450" w:line="312" w:lineRule="auto"/>
      </w:pPr>
      <w:r>
        <w:rPr>
          <w:rFonts w:ascii="宋体" w:hAnsi="宋体" w:eastAsia="宋体" w:cs="宋体"/>
          <w:color w:val="000"/>
          <w:sz w:val="28"/>
          <w:szCs w:val="28"/>
        </w:rPr>
        <w:t xml:space="preserve">管理的创新</w:t>
      </w:r>
    </w:p>
    <w:p>
      <w:pPr>
        <w:ind w:left="0" w:right="0" w:firstLine="560"/>
        <w:spacing w:before="450" w:after="450" w:line="312" w:lineRule="auto"/>
      </w:pPr>
      <w:r>
        <w:rPr>
          <w:rFonts w:ascii="宋体" w:hAnsi="宋体" w:eastAsia="宋体" w:cs="宋体"/>
          <w:color w:val="000"/>
          <w:sz w:val="28"/>
          <w:szCs w:val="28"/>
        </w:rPr>
        <w:t xml:space="preserve">37、统筹城乡基础设施建设和公共服务中，公共服务包括（）。</w:t>
      </w:r>
    </w:p>
    <w:p>
      <w:pPr>
        <w:ind w:left="0" w:right="0" w:firstLine="560"/>
        <w:spacing w:before="450" w:after="450" w:line="312" w:lineRule="auto"/>
      </w:pPr>
      <w:r>
        <w:rPr>
          <w:rFonts w:ascii="宋体" w:hAnsi="宋体" w:eastAsia="宋体" w:cs="宋体"/>
          <w:color w:val="000"/>
          <w:sz w:val="28"/>
          <w:szCs w:val="28"/>
        </w:rPr>
        <w:t xml:space="preserve">“三就一保障”</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38、下列选项中属于公共财政的是（）。</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财政拨款给交通建设</w:t>
      </w:r>
    </w:p>
    <w:p>
      <w:pPr>
        <w:ind w:left="0" w:right="0" w:firstLine="560"/>
        <w:spacing w:before="450" w:after="450" w:line="312" w:lineRule="auto"/>
      </w:pPr>
      <w:r>
        <w:rPr>
          <w:rFonts w:ascii="宋体" w:hAnsi="宋体" w:eastAsia="宋体" w:cs="宋体"/>
          <w:color w:val="000"/>
          <w:sz w:val="28"/>
          <w:szCs w:val="28"/>
        </w:rPr>
        <w:t xml:space="preserve">国家支付的义务教育经费</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39、国有资本中企业的改革包含（）制度。</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政资分开</w:t>
      </w:r>
    </w:p>
    <w:p>
      <w:pPr>
        <w:ind w:left="0" w:right="0" w:firstLine="560"/>
        <w:spacing w:before="450" w:after="450" w:line="312" w:lineRule="auto"/>
      </w:pPr>
      <w:r>
        <w:rPr>
          <w:rFonts w:ascii="宋体" w:hAnsi="宋体" w:eastAsia="宋体" w:cs="宋体"/>
          <w:color w:val="000"/>
          <w:sz w:val="28"/>
          <w:szCs w:val="28"/>
        </w:rPr>
        <w:t xml:space="preserve">利税分开</w:t>
      </w:r>
    </w:p>
    <w:p>
      <w:pPr>
        <w:ind w:left="0" w:right="0" w:firstLine="560"/>
        <w:spacing w:before="450" w:after="450" w:line="312" w:lineRule="auto"/>
      </w:pPr>
      <w:r>
        <w:rPr>
          <w:rFonts w:ascii="宋体" w:hAnsi="宋体" w:eastAsia="宋体" w:cs="宋体"/>
          <w:color w:val="000"/>
          <w:sz w:val="28"/>
          <w:szCs w:val="28"/>
        </w:rPr>
        <w:t xml:space="preserve">人岗分开</w:t>
      </w:r>
    </w:p>
    <w:p>
      <w:pPr>
        <w:ind w:left="0" w:right="0" w:firstLine="560"/>
        <w:spacing w:before="450" w:after="450" w:line="312" w:lineRule="auto"/>
      </w:pPr>
      <w:r>
        <w:rPr>
          <w:rFonts w:ascii="宋体" w:hAnsi="宋体" w:eastAsia="宋体" w:cs="宋体"/>
          <w:color w:val="000"/>
          <w:sz w:val="28"/>
          <w:szCs w:val="28"/>
        </w:rPr>
        <w:t xml:space="preserve">40、国有投资可以有（）形式，是相对非国有投资而言的。</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国有控股</w:t>
      </w:r>
    </w:p>
    <w:p>
      <w:pPr>
        <w:ind w:left="0" w:right="0" w:firstLine="560"/>
        <w:spacing w:before="450" w:after="450" w:line="312" w:lineRule="auto"/>
      </w:pPr>
      <w:r>
        <w:rPr>
          <w:rFonts w:ascii="宋体" w:hAnsi="宋体" w:eastAsia="宋体" w:cs="宋体"/>
          <w:color w:val="000"/>
          <w:sz w:val="28"/>
          <w:szCs w:val="28"/>
        </w:rPr>
        <w:t xml:space="preserve">国有参股</w:t>
      </w:r>
    </w:p>
    <w:p>
      <w:pPr>
        <w:ind w:left="0" w:right="0" w:firstLine="560"/>
        <w:spacing w:before="450" w:after="450" w:line="312" w:lineRule="auto"/>
      </w:pPr>
      <w:r>
        <w:rPr>
          <w:rFonts w:ascii="宋体" w:hAnsi="宋体" w:eastAsia="宋体" w:cs="宋体"/>
          <w:color w:val="000"/>
          <w:sz w:val="28"/>
          <w:szCs w:val="28"/>
        </w:rPr>
        <w:t xml:space="preserve">外资</w:t>
      </w:r>
    </w:p>
    <w:p>
      <w:pPr>
        <w:ind w:left="0" w:right="0" w:firstLine="560"/>
        <w:spacing w:before="450" w:after="450" w:line="312" w:lineRule="auto"/>
      </w:pPr>
      <w:r>
        <w:rPr>
          <w:rFonts w:ascii="黑体" w:hAnsi="黑体" w:eastAsia="黑体" w:cs="黑体"/>
          <w:color w:val="000000"/>
          <w:sz w:val="36"/>
          <w:szCs w:val="36"/>
          <w:b w:val="1"/>
          <w:bCs w:val="1"/>
        </w:rPr>
        <w:t xml:space="preserve">第五篇：坚持统筹兼顾 促进协调发展</w:t>
      </w:r>
    </w:p>
    <w:p>
      <w:pPr>
        <w:ind w:left="0" w:right="0" w:firstLine="560"/>
        <w:spacing w:before="450" w:after="450" w:line="312" w:lineRule="auto"/>
      </w:pPr>
      <w:r>
        <w:rPr>
          <w:rFonts w:ascii="宋体" w:hAnsi="宋体" w:eastAsia="宋体" w:cs="宋体"/>
          <w:color w:val="000"/>
          <w:sz w:val="28"/>
          <w:szCs w:val="28"/>
        </w:rPr>
        <w:t xml:space="preserve">党的十七大在十六大确立的全面建设小康社会目标的基础上，对我国经济社会发展提出了新的要求，强调增强发展协调性，努力实现经济又好又快发展。这就要求我们必须深刻认识加快转变经济发展方式、走好中国特色新型工业化道路对于夺取全面建设小康社会新胜利、开创中国特色社会主义事业新局面的重大战略意义和紧迫现实意义。同时，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坚持改革开放，国民经济持续快速发展，财政收入大幅增长，城镇居民人均可支配收入、农村居民人均可支配收入大幅提高。持续快速的经济增长带来了经济总量的大幅度增加。我国是一个发展中的大国，人口众多，底子薄，生产力水平低，就业压力大，群众生活水平亟待提高，在经济腾飞的起步阶段，追求一定的经济增长速度，每年保持一定经济总量的增加，有利于提供必要的就业岗位，有利于提高人民群众的生活水平。要看到，经济发展不仅应注重量的增加，更应注重的是结构改善、质量提高、效益增加，是质和量的统一。研究表明，单纯的经济增长速度和经济总量不能反映所付出的人力、财力、物力和环境的代价，不能反映经济增长成果分配的有效性和公平性。如果单纯追求经济增长速度，甚至不惜以盲目建设、资源的大量消耗、降低效益等为代价，换取经济总量的增加，是不可取的。因此，必须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在保持一定的经济增长率的同时，更加重视生产要素投入结构的优化、产品结构的优化与质量的提高、产业结构和工业化程度的升级、居民生活水平的提高、分配状况的改善，提高经济质量，增强经济效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年，我国国民经济有很大发展，但地区差距和城乡差距仍然存在。在看到成绩的同时，也要清醒认识到，我们的工作与人民的期待还有不小差距，前进中还面临不少困难和问题，经济增长的资源环境代价过大，城乡、区域、经济社会发展仍然不平衡等问题还比较突出。当前我国发展的这些阶段性特征，是社会主义初级阶段基本国情在新世纪新阶段的具体表现。从工业化进程来看，我国已经进入工业化社会，我国第二产业增加值在国内生产总值中的比重不断提高。从人口和劳动力构成来看，我国仍有相当一部分劳动力集中于农业。从区域发展看，东西部经济发展差距依然明显。我们要高度重视这些问题，科学分析我国全面参与经济全球化的新机遇新挑战，全面认识工业化、信息化、城镇化、市场化、国际化深入发展的新形势新任务，深刻把握我国发展面临的新课题新矛盾，统筹城乡发展、区域发展，加快形成有利于生产要素在地区间合理流动的市场机制，形成发达地区与欠发达地区之间的协作、帮扶、互助机制，完善财政转移支付制度，加大对中西部贫困地区的支持力度。加强社会主义新农村建设，把新增投资的重点转向农村，重点支持农村基础设施建设，改变过去</w:t>
      </w:r>
    </w:p>
    <w:p>
      <w:pPr>
        <w:ind w:left="0" w:right="0" w:firstLine="560"/>
        <w:spacing w:before="450" w:after="450" w:line="312" w:lineRule="auto"/>
      </w:pPr>
      <w:r>
        <w:rPr>
          <w:rFonts w:ascii="宋体" w:hAnsi="宋体" w:eastAsia="宋体" w:cs="宋体"/>
          <w:color w:val="000"/>
          <w:sz w:val="28"/>
          <w:szCs w:val="28"/>
        </w:rPr>
        <w:t xml:space="preserve">基础设施建设重城市、轻农村的情况。鼓励和引导城市工业向农村延伸，促进资本、技术、管理等生产要素向农村流动，发展现代农业，建立以工促农、以城带乡的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主义市场经济体制的确立，极大地焕发了广大群众创造财富的热情，推动了经济持续快速增长和经济总量的迅速扩大。我们必须在经济发展的基础上，更加注重社会建设，着力保障和改善民生，推进社会体制改革，扩大公共服务，完善社会管理，促进社会公平正义，努力使全体人民学有所教、劳有所得、病有所医、老有所养、住有所居，推动建设和谐社会。必须深化收入分配制度改革，增加城乡居民收入。坚持和完善按劳分配为主体、多种分配方式并存的分配制度，健全劳动、资本、技术、管理等生产要素按贡献参与分配的制度，初次分配和再分配都要处理好效率和公平的关系，再分配更加注重公平。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整顿分配秩序，逐步扭转收入分配差距扩大趋势，使全体人民都能共享改革开放和社会主义现代化建设的成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能源资源问题是关系我国经济社会发展全局的一个重大战略问题。随着经济规模进一步扩大，工业化不断推进，居民消费结构逐步升级，城市化步伐加快，资源供需矛盾和环境压力将越来越大。加快建设节约型社会，是缓解资源供需矛盾的根本出路，是贯彻落实科学发展观、走新型工业化道路的必然要求，是保持经济平稳较快发展、全面建设小康社会的迫切需要。因此，必须牢固树立节约资源的观念，建立健全能够充分反映稀缺程度和供求关系的资源价格形成机制，逐步形成有利于节约资源的产业结构和消费模式，依靠科技进步推进资源利用方式的转变，不断提高资源利用的经济、社会和生态效益。</w:t>
      </w:r>
    </w:p>
    <w:p>
      <w:pPr>
        <w:ind w:left="0" w:right="0" w:firstLine="560"/>
        <w:spacing w:before="450" w:after="450" w:line="312" w:lineRule="auto"/>
      </w:pPr>
      <w:r>
        <w:rPr>
          <w:rFonts w:ascii="宋体" w:hAnsi="宋体" w:eastAsia="宋体" w:cs="宋体"/>
          <w:color w:val="000"/>
          <w:sz w:val="28"/>
          <w:szCs w:val="28"/>
        </w:rPr>
        <w:t xml:space="preserve">同时，我们还要看到，我国生产技术水平偏低，劳动者素质结构有待改善，劳动生产率有待进一步提高。必须坚持走中国特色自主创新道路，把增强自主创新能力贯彻到现代化建设各个方面。要坚持需求导向，着力突破制约经济社会发展的核心技术和关键技术，加快组织实施国家重大科技专项，努力实现优势领域的战略突破。必须强化企业主体地位，加快建立以企业为主体、市场为导向、产学研相结合的技术创新体系，引导和支持创新要素向企业集聚，完善鼓励技术创新和科技成果产业化的法制保障、政策体系、激励机制、市场环境，促进科技成果向现实生产力转化，发挥国有企业在自主创新中的重要作用，大力实施知识产权战略。必须与产业结构优化升级紧密结合，发挥我国比较优势，发展现代产业体系，加快形成以科技进步和创新为基础的新竞争优势，提升我国在全球产业分工中的地位，提升自主创新对我国经济增长的贡献率，提高我国经济的整体素质和国际竞争力。</w:t>
      </w:r>
    </w:p>
    <w:p>
      <w:pPr>
        <w:ind w:left="0" w:right="0" w:firstLine="560"/>
        <w:spacing w:before="450" w:after="450" w:line="312" w:lineRule="auto"/>
      </w:pPr>
      <w:r>
        <w:rPr>
          <w:rFonts w:ascii="宋体" w:hAnsi="宋体" w:eastAsia="宋体" w:cs="宋体"/>
          <w:color w:val="000"/>
          <w:sz w:val="28"/>
          <w:szCs w:val="28"/>
        </w:rPr>
        <w:t xml:space="preserve">当前，行政管理体制改革主要是政府改革，转换政府职能，从全能型政府转变为公共服务型政府。党的十七大报告提出，行政管理体制改革是深化改革的重要环节。要抓紧制定行政管理体制改革总体方案，着力转变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政府改革的实质是转换政府职能，从全能型政府转变为公共服务型政府。加快推进政企分开、政资分开、政事分开、政府与市场中介组织分开，规范政府行为，加强行政执法部门建设，减少和规范行政审批，减少政府对微观经济运行的干预。鉴于目前政府特别是地方政府热衷于经济建设、配置资源，过多地干预微观经济活动，追求GDP的高速增长，因此，深化政府改革显得更加迫切和重要。</w:t>
      </w:r>
    </w:p>
    <w:p>
      <w:pPr>
        <w:ind w:left="0" w:right="0" w:firstLine="560"/>
        <w:spacing w:before="450" w:after="450" w:line="312" w:lineRule="auto"/>
      </w:pPr>
      <w:r>
        <w:rPr>
          <w:rFonts w:ascii="宋体" w:hAnsi="宋体" w:eastAsia="宋体" w:cs="宋体"/>
          <w:color w:val="000"/>
          <w:sz w:val="28"/>
          <w:szCs w:val="28"/>
        </w:rPr>
        <w:t xml:space="preserve">党的十七大报告提出要转变经济发展方式，实现国民经济又好又快发展，看来关键在于深化政府改革。政府五年一任期，考核政绩一直以GDP增速为主要标准。政府追求GDP最大化，往往追求短期GDP最大化。这就极易导致粗放扩张，而把有利于经济长远发展的自主创新、节能减排、保护环境和生态放在一旁。所以，要转变经济发展方式，现在看来，最重要的是要深化政府改革，转变政府职能，政府真正履行经济调节、市场监督、社会管理和公共服务职能，真正为市场主体服务，创造良好的发展环境，不再充当资源配置的主角，减少对微观经济运行的干预。与此同时，考核政府官员政绩不再以GDP论英雄。政府应把更多的精力用到为居民提供基本公共服务，用到改善民生上面。应当看到，我国人均GDP已超过2024美元，总体上越过温饱线进入小康阶段，居民对公共服务的需求不断增长，要求政府在这方面作出更大的努力，以便使人民群众的生活质量逐步提高，并促进社会更加充满活力、更加和谐进步。(作者为中国社科院经济所研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2025-06-20T18:18:23+08:00</dcterms:created>
  <dcterms:modified xsi:type="dcterms:W3CDTF">2025-06-20T18:18:23+08:00</dcterms:modified>
</cp:coreProperties>
</file>

<file path=docProps/custom.xml><?xml version="1.0" encoding="utf-8"?>
<Properties xmlns="http://schemas.openxmlformats.org/officeDocument/2006/custom-properties" xmlns:vt="http://schemas.openxmlformats.org/officeDocument/2006/docPropsVTypes"/>
</file>