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中长期人才发展规划</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中长期人才发展规划靖远县发展和改革局贯彻落实人才发展规划进展情况的汇报近年来，我局深入贯彻落实科学发展观，按照“服务发展、人才优先、以用为本、创新机制、高端引领、整体开发”的人才发展指导方针，紧紧围绕全县经济社会跨越发展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