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2024年一季度分析</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分析关于2024年一季度经济发展情况的汇报今年以来，园区紧紧围绕加快转型升级的目标任务，认真贯彻落实市会议精神，科学谋划2024年经济社会发展。区镇上下进一步坚定信心，振奋精神，克服困难，狠抓落实，园区经济运行稳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第一篇：2024年一季度分析</w:t>
      </w:r>
    </w:p>
    <w:p>
      <w:pPr>
        <w:ind w:left="0" w:right="0" w:firstLine="560"/>
        <w:spacing w:before="450" w:after="450" w:line="312" w:lineRule="auto"/>
      </w:pPr>
      <w:r>
        <w:rPr>
          <w:rFonts w:ascii="宋体" w:hAnsi="宋体" w:eastAsia="宋体" w:cs="宋体"/>
          <w:color w:val="000"/>
          <w:sz w:val="28"/>
          <w:szCs w:val="28"/>
        </w:rPr>
        <w:t xml:space="preserve">关于2024年一季度经济发展情况的汇报</w:t>
      </w:r>
    </w:p>
    <w:p>
      <w:pPr>
        <w:ind w:left="0" w:right="0" w:firstLine="560"/>
        <w:spacing w:before="450" w:after="450" w:line="312" w:lineRule="auto"/>
      </w:pPr>
      <w:r>
        <w:rPr>
          <w:rFonts w:ascii="宋体" w:hAnsi="宋体" w:eastAsia="宋体" w:cs="宋体"/>
          <w:color w:val="000"/>
          <w:sz w:val="28"/>
          <w:szCs w:val="28"/>
        </w:rPr>
        <w:t xml:space="preserve">今年以来，园区紧紧围绕加快转型升级的目标任务，认真贯彻落实市会议精神，科学谋划2024年经济社会发展。区镇上下进一步坚定信心，振奋精神，克服困难，狠抓落实，园区经济运行稳中有进，重大项目加快推进，招商引资逆流勇进，基础设施有序渐进。经济和社会发展的各项工作开局良好，现将有关情况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一季度全区实现地区生产总值90亿元，同比增长22.7%，完成市交全年指标的33.3%，预计实现工业国税开票销售收入180亿元，同比增长39%，完成市交全年任务的20.67%；;完成协议利用外资2亿美元，实际利用外资1亿美元。</w:t>
      </w:r>
    </w:p>
    <w:p>
      <w:pPr>
        <w:ind w:left="0" w:right="0" w:firstLine="560"/>
        <w:spacing w:before="450" w:after="450" w:line="312" w:lineRule="auto"/>
      </w:pPr>
      <w:r>
        <w:rPr>
          <w:rFonts w:ascii="宋体" w:hAnsi="宋体" w:eastAsia="宋体" w:cs="宋体"/>
          <w:color w:val="000"/>
          <w:sz w:val="28"/>
          <w:szCs w:val="28"/>
        </w:rPr>
        <w:t xml:space="preserve">2、重大项目实施情况。</w:t>
      </w:r>
    </w:p>
    <w:p>
      <w:pPr>
        <w:ind w:left="0" w:right="0" w:firstLine="560"/>
        <w:spacing w:before="450" w:after="450" w:line="312" w:lineRule="auto"/>
      </w:pPr>
      <w:r>
        <w:rPr>
          <w:rFonts w:ascii="宋体" w:hAnsi="宋体" w:eastAsia="宋体" w:cs="宋体"/>
          <w:color w:val="000"/>
          <w:sz w:val="28"/>
          <w:szCs w:val="28"/>
        </w:rPr>
        <w:t xml:space="preserve">一季度全区已竣工投产项目11个，总投资37.3亿元，预计年新增销售68亿元，其中总投资1亿美元或7亿元人民币以上竣工运行项目4个；新开工建设项目 4个（服务业），总投资16亿元;5 个1亿美元或7亿人民币的重大项目正在加快前臵和土地审批进程；在建项目19个，总投资79.1亿元，已累计完成投资10.8亿元，其中1亿美元或7亿人民币以上重大项目5个。13、招商引资项目情况。</w:t>
      </w:r>
    </w:p>
    <w:p>
      <w:pPr>
        <w:ind w:left="0" w:right="0" w:firstLine="560"/>
        <w:spacing w:before="450" w:after="450" w:line="312" w:lineRule="auto"/>
      </w:pPr>
      <w:r>
        <w:rPr>
          <w:rFonts w:ascii="宋体" w:hAnsi="宋体" w:eastAsia="宋体" w:cs="宋体"/>
          <w:color w:val="000"/>
          <w:sz w:val="28"/>
          <w:szCs w:val="28"/>
        </w:rPr>
        <w:t xml:space="preserve">今年一季度新签约5个。</w:t>
      </w:r>
    </w:p>
    <w:p>
      <w:pPr>
        <w:ind w:left="0" w:right="0" w:firstLine="560"/>
        <w:spacing w:before="450" w:after="450" w:line="312" w:lineRule="auto"/>
      </w:pPr>
      <w:r>
        <w:rPr>
          <w:rFonts w:ascii="宋体" w:hAnsi="宋体" w:eastAsia="宋体" w:cs="宋体"/>
          <w:color w:val="000"/>
          <w:sz w:val="28"/>
          <w:szCs w:val="28"/>
        </w:rPr>
        <w:t xml:space="preserve">4、征地拆迁和基础设施建设情况。</w:t>
      </w:r>
    </w:p>
    <w:p>
      <w:pPr>
        <w:ind w:left="0" w:right="0" w:firstLine="560"/>
        <w:spacing w:before="450" w:after="450" w:line="312" w:lineRule="auto"/>
      </w:pPr>
      <w:r>
        <w:rPr>
          <w:rFonts w:ascii="宋体" w:hAnsi="宋体" w:eastAsia="宋体" w:cs="宋体"/>
          <w:color w:val="000"/>
          <w:sz w:val="28"/>
          <w:szCs w:val="28"/>
        </w:rPr>
        <w:t xml:space="preserve">以建设“四园一中心”为抓手，坚持项目布局、拆迁安臵、社区建设一体化推进，将加大基础设施建设与加快新农村建设结合起来，进一步拉开园区框架，提升配套水平，增强承载能力，今年力争征地2024亩以上，拆迁600-1000户。一季度已征地735亩，签订拆迁协议50户。</w:t>
      </w:r>
    </w:p>
    <w:p>
      <w:pPr>
        <w:ind w:left="0" w:right="0" w:firstLine="560"/>
        <w:spacing w:before="450" w:after="450" w:line="312" w:lineRule="auto"/>
      </w:pPr>
      <w:r>
        <w:rPr>
          <w:rFonts w:ascii="宋体" w:hAnsi="宋体" w:eastAsia="宋体" w:cs="宋体"/>
          <w:color w:val="000"/>
          <w:sz w:val="28"/>
          <w:szCs w:val="28"/>
        </w:rPr>
        <w:t xml:space="preserve">二、一季度经济运行特点</w:t>
      </w:r>
    </w:p>
    <w:p>
      <w:pPr>
        <w:ind w:left="0" w:right="0" w:firstLine="560"/>
        <w:spacing w:before="450" w:after="450" w:line="312" w:lineRule="auto"/>
      </w:pPr>
      <w:r>
        <w:rPr>
          <w:rFonts w:ascii="宋体" w:hAnsi="宋体" w:eastAsia="宋体" w:cs="宋体"/>
          <w:color w:val="000"/>
          <w:sz w:val="28"/>
          <w:szCs w:val="28"/>
        </w:rPr>
        <w:t xml:space="preserve">1、工业经济总量稳中有进，国税开票销售收入明显增长。一季度预计实现国税开票销售收入100亿元，同比增长39%。</w:t>
      </w:r>
    </w:p>
    <w:p>
      <w:pPr>
        <w:ind w:left="0" w:right="0" w:firstLine="560"/>
        <w:spacing w:before="450" w:after="450" w:line="312" w:lineRule="auto"/>
      </w:pPr>
      <w:r>
        <w:rPr>
          <w:rFonts w:ascii="宋体" w:hAnsi="宋体" w:eastAsia="宋体" w:cs="宋体"/>
          <w:color w:val="000"/>
          <w:sz w:val="28"/>
          <w:szCs w:val="28"/>
        </w:rPr>
        <w:t xml:space="preserve">2、优势支柱产业改造提升，技改投入明显增长。企业不断加大投入，并淘汰落后设备、强化节能降耗，进一步提高了自主创新能力和市场竞争力。</w:t>
      </w:r>
    </w:p>
    <w:p>
      <w:pPr>
        <w:ind w:left="0" w:right="0" w:firstLine="560"/>
        <w:spacing w:before="450" w:after="450" w:line="312" w:lineRule="auto"/>
      </w:pPr>
      <w:r>
        <w:rPr>
          <w:rFonts w:ascii="宋体" w:hAnsi="宋体" w:eastAsia="宋体" w:cs="宋体"/>
          <w:color w:val="000"/>
          <w:sz w:val="28"/>
          <w:szCs w:val="28"/>
        </w:rPr>
        <w:t xml:space="preserve">3、载体平台整体效益凸显，综合竞争力明显增强。不断加快污水处理、固废处理、集中供热、码头、仓储、消防等公共配套设施建设，氯碱产业链的贡献份额稳步提升。极大增强了区内企业的综合竞争力和市场影响力。</w:t>
      </w:r>
    </w:p>
    <w:p>
      <w:pPr>
        <w:ind w:left="0" w:right="0" w:firstLine="560"/>
        <w:spacing w:before="450" w:after="450" w:line="312" w:lineRule="auto"/>
      </w:pPr>
      <w:r>
        <w:rPr>
          <w:rFonts w:ascii="宋体" w:hAnsi="宋体" w:eastAsia="宋体" w:cs="宋体"/>
          <w:color w:val="000"/>
          <w:sz w:val="28"/>
          <w:szCs w:val="28"/>
        </w:rPr>
        <w:t xml:space="preserve">4、在建重大项目加快推进，经济发展后劲明显增长。目前在建项目19个，总投资79.1亿元，全部建成竣工投产后预计年新增销售收入185亿元。其中1亿美元或7亿人民币以上的重大项目6个，预计今年底可竣工重大项目3个，2024年竣</w:t>
      </w:r>
    </w:p>
    <w:p>
      <w:pPr>
        <w:ind w:left="0" w:right="0" w:firstLine="560"/>
        <w:spacing w:before="450" w:after="450" w:line="312" w:lineRule="auto"/>
      </w:pPr>
      <w:r>
        <w:rPr>
          <w:rFonts w:ascii="宋体" w:hAnsi="宋体" w:eastAsia="宋体" w:cs="宋体"/>
          <w:color w:val="000"/>
          <w:sz w:val="28"/>
          <w:szCs w:val="28"/>
        </w:rPr>
        <w:t xml:space="preserve">工重大项目3个，2024年、2024年、2024年分别可新增销售收入15亿元、75亿元、126亿元。</w:t>
      </w:r>
    </w:p>
    <w:p>
      <w:pPr>
        <w:ind w:left="0" w:right="0" w:firstLine="560"/>
        <w:spacing w:before="450" w:after="450" w:line="312" w:lineRule="auto"/>
      </w:pPr>
      <w:r>
        <w:rPr>
          <w:rFonts w:ascii="宋体" w:hAnsi="宋体" w:eastAsia="宋体" w:cs="宋体"/>
          <w:color w:val="000"/>
          <w:sz w:val="28"/>
          <w:szCs w:val="28"/>
        </w:rPr>
        <w:t xml:space="preserve">三、当前经济运行中面临的主要问题</w:t>
      </w:r>
    </w:p>
    <w:p>
      <w:pPr>
        <w:ind w:left="0" w:right="0" w:firstLine="560"/>
        <w:spacing w:before="450" w:after="450" w:line="312" w:lineRule="auto"/>
      </w:pPr>
      <w:r>
        <w:rPr>
          <w:rFonts w:ascii="宋体" w:hAnsi="宋体" w:eastAsia="宋体" w:cs="宋体"/>
          <w:color w:val="000"/>
          <w:sz w:val="28"/>
          <w:szCs w:val="28"/>
        </w:rPr>
        <w:t xml:space="preserve">当前，受国际金融、欧债、中东等各类危机，国内宏观调控等因素影响，全区经济工作仍面临着诸多严峻挑战和不利形势，主要是市场需求减少，稳定出口难度较大，各类生产成本增加，一些企业特别是小微型企业经营困难增多，部分行业效益下滑，物价上涨压力仍然存在等。</w:t>
      </w:r>
    </w:p>
    <w:p>
      <w:pPr>
        <w:ind w:left="0" w:right="0" w:firstLine="560"/>
        <w:spacing w:before="450" w:after="450" w:line="312" w:lineRule="auto"/>
      </w:pPr>
      <w:r>
        <w:rPr>
          <w:rFonts w:ascii="宋体" w:hAnsi="宋体" w:eastAsia="宋体" w:cs="宋体"/>
          <w:color w:val="000"/>
          <w:sz w:val="28"/>
          <w:szCs w:val="28"/>
        </w:rPr>
        <w:t xml:space="preserve">1、工商税收收入下降，园区财力受窘。一季度全区完成工商税收收入2.78亿元，同比下降4.11%。主要原因是，由于国家结构性减税优惠政策的落实，新增投资设备抵扣税款较多，一季度固定资产抵扣增值税5800多万元，去年同期万元，同期增加万元，企业所得税万元，同期下降万元，主要原因是：。全年还有4个多亿待抵扣，预计全年工商税收收入增长不高。由于诸多重大项目开发实施多,与之配套的征地、拆迁、配套成本高，致使开发区负债越来越重，资金压力越来越大。</w:t>
      </w:r>
    </w:p>
    <w:p>
      <w:pPr>
        <w:ind w:left="0" w:right="0" w:firstLine="560"/>
        <w:spacing w:before="450" w:after="450" w:line="312" w:lineRule="auto"/>
      </w:pPr>
      <w:r>
        <w:rPr>
          <w:rFonts w:ascii="宋体" w:hAnsi="宋体" w:eastAsia="宋体" w:cs="宋体"/>
          <w:color w:val="000"/>
          <w:sz w:val="28"/>
          <w:szCs w:val="28"/>
        </w:rPr>
        <w:t xml:space="preserve">2、总体经济效益偏低，发展动力受挫。一季度全区工业利润、利税分别增长10.62%、8.41%，同期相比略有下降。其主要原因是，染料、纺织、船舶用品制造等部分行业由于市场低迷、出口下降和受房地产调控等因素影响导致亏损或减产。全区列统工业企业一季度有40家亏损，其中外商合资、独资企业14家，亏损总额1.64亿元。</w:t>
      </w:r>
    </w:p>
    <w:p>
      <w:pPr>
        <w:ind w:left="0" w:right="0" w:firstLine="560"/>
        <w:spacing w:before="450" w:after="450" w:line="312" w:lineRule="auto"/>
      </w:pPr>
      <w:r>
        <w:rPr>
          <w:rFonts w:ascii="宋体" w:hAnsi="宋体" w:eastAsia="宋体" w:cs="宋体"/>
          <w:color w:val="000"/>
          <w:sz w:val="28"/>
          <w:szCs w:val="28"/>
        </w:rPr>
        <w:t xml:space="preserve">3、各类生产要素制约，自然增长受限。一季度，企业面临原材料、能源价格上涨、市场需求低迷、出口下降等多重压力，运行成本增加，经营压力加大。从用工上来看，结构性缺工和普遍性缺工同时并存，工薪的普调也增加了人工成本。同时，部分规费增加、环保节能要求高、用地计划紧张等制约因素并存。</w:t>
      </w:r>
    </w:p>
    <w:p>
      <w:pPr>
        <w:ind w:left="0" w:right="0" w:firstLine="560"/>
        <w:spacing w:before="450" w:after="450" w:line="312" w:lineRule="auto"/>
      </w:pPr>
      <w:r>
        <w:rPr>
          <w:rFonts w:ascii="宋体" w:hAnsi="宋体" w:eastAsia="宋体" w:cs="宋体"/>
          <w:color w:val="000"/>
          <w:sz w:val="28"/>
          <w:szCs w:val="28"/>
        </w:rPr>
        <w:t xml:space="preserve">4、高端项目仍然偏少，外资增长受阻。虽然一季度在建项目、新开工项目势头较好，但重特大项目、外资项目储备偏少。处于产业链高端科技含量高、用地面积少、拉动性强的大项目、好项目也较少。一季度实际利用外资远未达序时进度。</w:t>
      </w:r>
    </w:p>
    <w:p>
      <w:pPr>
        <w:ind w:left="0" w:right="0" w:firstLine="560"/>
        <w:spacing w:before="450" w:after="450" w:line="312" w:lineRule="auto"/>
      </w:pPr>
      <w:r>
        <w:rPr>
          <w:rFonts w:ascii="宋体" w:hAnsi="宋体" w:eastAsia="宋体" w:cs="宋体"/>
          <w:color w:val="000"/>
          <w:sz w:val="28"/>
          <w:szCs w:val="28"/>
        </w:rPr>
        <w:t xml:space="preserve">四、加快开发区经济发展的对策和打算</w:t>
      </w:r>
    </w:p>
    <w:p>
      <w:pPr>
        <w:ind w:left="0" w:right="0" w:firstLine="560"/>
        <w:spacing w:before="450" w:after="450" w:line="312" w:lineRule="auto"/>
      </w:pPr>
      <w:r>
        <w:rPr>
          <w:rFonts w:ascii="宋体" w:hAnsi="宋体" w:eastAsia="宋体" w:cs="宋体"/>
          <w:color w:val="000"/>
          <w:sz w:val="28"/>
          <w:szCs w:val="28"/>
        </w:rPr>
        <w:t xml:space="preserve">二季度是提速度、抓落实、保目标的关键阶段，做好二季度的工作，对完成全年各项目标任务至关重要，按照“双过半”工作任务要求：二季度国税开票销售收入要达到194亿元，工商税收收入达到7亿元，协议利用外资达到1.93亿元，实际利用外资达到0.74亿元。我们将切实抓好以下五个方面的工作：</w:t>
      </w:r>
    </w:p>
    <w:p>
      <w:pPr>
        <w:ind w:left="0" w:right="0" w:firstLine="560"/>
        <w:spacing w:before="450" w:after="450" w:line="312" w:lineRule="auto"/>
      </w:pPr>
      <w:r>
        <w:rPr>
          <w:rFonts w:ascii="宋体" w:hAnsi="宋体" w:eastAsia="宋体" w:cs="宋体"/>
          <w:color w:val="000"/>
          <w:sz w:val="28"/>
          <w:szCs w:val="28"/>
        </w:rPr>
        <w:t xml:space="preserve">1、坚定信心，提高经济运行实效。针对区内企业特别是重点骨干企业发展中存在的突出问题，进一步加大服务力度，按销售规模排出前40家企业，由区镇负责人和相关科室挂钩联系，定期深入企业了解情况，切实帮助企业研究发展思路，解决融资、用工等方面的实际困难，坚定企业加大</w:t>
      </w:r>
    </w:p>
    <w:p>
      <w:pPr>
        <w:ind w:left="0" w:right="0" w:firstLine="560"/>
        <w:spacing w:before="450" w:after="450" w:line="312" w:lineRule="auto"/>
      </w:pPr>
      <w:r>
        <w:rPr>
          <w:rFonts w:ascii="宋体" w:hAnsi="宋体" w:eastAsia="宋体" w:cs="宋体"/>
          <w:color w:val="000"/>
          <w:sz w:val="28"/>
          <w:szCs w:val="28"/>
        </w:rPr>
        <w:t xml:space="preserve">新产品研发、技改投入、开拓市场的信心，力促企业开足产能、增加产出、提高效益，努力实现时间过半、任务过半的目标。</w:t>
      </w:r>
    </w:p>
    <w:p>
      <w:pPr>
        <w:ind w:left="0" w:right="0" w:firstLine="560"/>
        <w:spacing w:before="450" w:after="450" w:line="312" w:lineRule="auto"/>
      </w:pPr>
      <w:r>
        <w:rPr>
          <w:rFonts w:ascii="宋体" w:hAnsi="宋体" w:eastAsia="宋体" w:cs="宋体"/>
          <w:color w:val="000"/>
          <w:sz w:val="28"/>
          <w:szCs w:val="28"/>
        </w:rPr>
        <w:t xml:space="preserve">2、加大力度，推进重大项目实施。一是进一步强化指导，力促今年已竣工投产的4个重大项目达产达效，二季度力争新增15-20亿元销售收入；二是进一步强化配套，力促丙烯酸项目等5个项目上半年竣工投产，新增8亿元左右的销售收入；三是进一步强化推进，力促非离子表面活性剂项目等在建的项目加快建设进度，按计划竣工投产；四是进一步强化审批建设服务工作，力促在手审批的5个1亿美元或7亿元人民币的重大项目今年下半年陆续开工建设。</w:t>
      </w:r>
    </w:p>
    <w:p>
      <w:pPr>
        <w:ind w:left="0" w:right="0" w:firstLine="560"/>
        <w:spacing w:before="450" w:after="450" w:line="312" w:lineRule="auto"/>
      </w:pPr>
      <w:r>
        <w:rPr>
          <w:rFonts w:ascii="宋体" w:hAnsi="宋体" w:eastAsia="宋体" w:cs="宋体"/>
          <w:color w:val="000"/>
          <w:sz w:val="28"/>
          <w:szCs w:val="28"/>
        </w:rPr>
        <w:t xml:space="preserve">3、加快调整，实现非化工重大项目零突破。始终把招商引资摆在区镇工作的首要位臵，进一步完善激励机制，发挥招商分局、办事处主力军作用，紧抓国内外产业结构调整、转型升级机遇，以高附加值、高技术含量，低能耗、低污染项目为重点，围绕调优结构，加快引进非化工重大项目，着力催生新的产业集群。一季度已有多家大型高新企业来我区考察调研，我们将紧盯不放、狠抓落实，力争上半年在引进重大非化工项目方面取得实质性突破。</w:t>
      </w:r>
    </w:p>
    <w:p>
      <w:pPr>
        <w:ind w:left="0" w:right="0" w:firstLine="560"/>
        <w:spacing w:before="450" w:after="450" w:line="312" w:lineRule="auto"/>
      </w:pPr>
      <w:r>
        <w:rPr>
          <w:rFonts w:ascii="宋体" w:hAnsi="宋体" w:eastAsia="宋体" w:cs="宋体"/>
          <w:color w:val="000"/>
          <w:sz w:val="28"/>
          <w:szCs w:val="28"/>
        </w:rPr>
        <w:t xml:space="preserve">4、攻坚克难，加快重点工程建设。今年开发区公用工程建设投入达10亿元以上，类别多、范围广、任务重，开发区为加快重点工程建设，将今年确定为“园区建设突破</w:t>
      </w:r>
    </w:p>
    <w:p>
      <w:pPr>
        <w:ind w:left="0" w:right="0" w:firstLine="560"/>
        <w:spacing w:before="450" w:after="450" w:line="312" w:lineRule="auto"/>
      </w:pPr>
      <w:r>
        <w:rPr>
          <w:rFonts w:ascii="宋体" w:hAnsi="宋体" w:eastAsia="宋体" w:cs="宋体"/>
          <w:color w:val="000"/>
          <w:sz w:val="28"/>
          <w:szCs w:val="28"/>
        </w:rPr>
        <w:t xml:space="preserve">年”。通过实行负责人挂钩制，层层落实责任，级级传递压力，充分认识加快重点工程建设的重要性和紧迫性，认真列出计划时间表，采取倒计时挂牌作战的办法，争分夺秒推进重点工程建设。建立重点工程督查考核制度，由主要负责人每半月召开一次重点工程建设督查会，由各分管负责人每周召开一次重点工程协调会，加强沟通，密切配合，及时解决重点工程建设过程中的矛盾问题，确保按时、优质、高效地完成今年的重点工程建设任务。</w:t>
      </w:r>
    </w:p>
    <w:p>
      <w:pPr>
        <w:ind w:left="0" w:right="0" w:firstLine="560"/>
        <w:spacing w:before="450" w:after="450" w:line="312" w:lineRule="auto"/>
      </w:pPr>
      <w:r>
        <w:rPr>
          <w:rFonts w:ascii="宋体" w:hAnsi="宋体" w:eastAsia="宋体" w:cs="宋体"/>
          <w:color w:val="000"/>
          <w:sz w:val="28"/>
          <w:szCs w:val="28"/>
        </w:rPr>
        <w:t xml:space="preserve">5、创新举措，化解各种瓶颈制约。一是拓宽思路，化解资金瓶颈。针对政府性融资平台受国家政策限制难以融资的新情况，计划与区内、外企业合作搭建新的融资平台，千方百计筹集资金；二是全力以赴，攻克土地难关。坚持规范用地、严查违法用地、全力点供土地、清理闲臵土地、申请化工园区扩区，尽最大努力，确保所有重大项目、重点工程、民生工程不因土地问题影响实施；三是攻坚克难，加快推进征地拆迁工作。</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第四篇：一季度双打分析材料</w:t>
      </w:r>
    </w:p>
    <w:p>
      <w:pPr>
        <w:ind w:left="0" w:right="0" w:firstLine="560"/>
        <w:spacing w:before="450" w:after="450" w:line="312" w:lineRule="auto"/>
      </w:pPr>
      <w:r>
        <w:rPr>
          <w:rFonts w:ascii="宋体" w:hAnsi="宋体" w:eastAsia="宋体" w:cs="宋体"/>
          <w:color w:val="000"/>
          <w:sz w:val="28"/>
          <w:szCs w:val="28"/>
        </w:rPr>
        <w:t xml:space="preserve">军粮城街道一季度“双打”工作分析材料</w:t>
      </w:r>
    </w:p>
    <w:p>
      <w:pPr>
        <w:ind w:left="0" w:right="0" w:firstLine="560"/>
        <w:spacing w:before="450" w:after="450" w:line="312" w:lineRule="auto"/>
      </w:pPr>
      <w:r>
        <w:rPr>
          <w:rFonts w:ascii="宋体" w:hAnsi="宋体" w:eastAsia="宋体" w:cs="宋体"/>
          <w:color w:val="000"/>
          <w:sz w:val="28"/>
          <w:szCs w:val="28"/>
        </w:rPr>
        <w:t xml:space="preserve">按照上级有关双打工作的文件和会议要求，军粮城街道将全面深入开展了打击侵犯知识产权和制售假冒伪劣商品专项行动。查办的案件类型主要涉及商标侵权、产品质量不合格、虚假宣传不正当竞争、违反食品安全法经营食品等，现将一季度“双打”工作分析情况简要小结如下：</w:t>
      </w:r>
    </w:p>
    <w:p>
      <w:pPr>
        <w:ind w:left="0" w:right="0" w:firstLine="560"/>
        <w:spacing w:before="450" w:after="450" w:line="312" w:lineRule="auto"/>
      </w:pPr>
      <w:r>
        <w:rPr>
          <w:rFonts w:ascii="宋体" w:hAnsi="宋体" w:eastAsia="宋体" w:cs="宋体"/>
          <w:color w:val="000"/>
          <w:sz w:val="28"/>
          <w:szCs w:val="28"/>
        </w:rPr>
        <w:t xml:space="preserve">一是准备召开专题会议。2024年3月，我街道召开专题会议，研究、部署“双打”工作，落实上级会议精神，对做好系统“双打”行动提出了明确要求。</w:t>
      </w:r>
    </w:p>
    <w:p>
      <w:pPr>
        <w:ind w:left="0" w:right="0" w:firstLine="560"/>
        <w:spacing w:before="450" w:after="450" w:line="312" w:lineRule="auto"/>
      </w:pPr>
      <w:r>
        <w:rPr>
          <w:rFonts w:ascii="宋体" w:hAnsi="宋体" w:eastAsia="宋体" w:cs="宋体"/>
          <w:color w:val="000"/>
          <w:sz w:val="28"/>
          <w:szCs w:val="28"/>
        </w:rPr>
        <w:t xml:space="preserve">二是酝酿制定工作方案。根据上级文件要求，我街道转发了上级文件并制定了《军粮城街道打击侵犯知识产权和制售假冒伪劣商品工作实施方案》，制定了详实、细化的工作方案，明确了“双打”行动的目标、重点、时段、职责和要求。</w:t>
      </w:r>
    </w:p>
    <w:p>
      <w:pPr>
        <w:ind w:left="0" w:right="0" w:firstLine="560"/>
        <w:spacing w:before="450" w:after="450" w:line="312" w:lineRule="auto"/>
      </w:pPr>
      <w:r>
        <w:rPr>
          <w:rFonts w:ascii="宋体" w:hAnsi="宋体" w:eastAsia="宋体" w:cs="宋体"/>
          <w:color w:val="000"/>
          <w:sz w:val="28"/>
          <w:szCs w:val="28"/>
        </w:rPr>
        <w:t xml:space="preserve">三是准备成立领导小组。为确保行动的有效开展、做到层层抓落实，将计划成立军粮城街道“双打”专项行动联合领导小组。由我街道书记担任领导小组组长，其他党组成员为领导小组副组长，相关业务科室主要负责同志为成员。领导小组办公室设在街道综治办，负责整个“双打”行动的组织指挥和调度协调。</w:t>
      </w:r>
    </w:p>
    <w:p>
      <w:pPr>
        <w:ind w:left="0" w:right="0" w:firstLine="560"/>
        <w:spacing w:before="450" w:after="450" w:line="312" w:lineRule="auto"/>
      </w:pPr>
      <w:r>
        <w:rPr>
          <w:rFonts w:ascii="宋体" w:hAnsi="宋体" w:eastAsia="宋体" w:cs="宋体"/>
          <w:color w:val="000"/>
          <w:sz w:val="28"/>
          <w:szCs w:val="28"/>
        </w:rPr>
        <w:t xml:space="preserve">四是将启动问责机制。我街道要求各单位要严格按照《食品安全法》、《工商行政管理机关行政执法过错责任追究办法》等制度的要求和职责，进一步落实好各单位的执法责任，切实做好此次“双打”工作。</w:t>
      </w:r>
    </w:p>
    <w:p>
      <w:pPr>
        <w:ind w:left="0" w:right="0" w:firstLine="560"/>
        <w:spacing w:before="450" w:after="450" w:line="312" w:lineRule="auto"/>
      </w:pPr>
      <w:r>
        <w:rPr>
          <w:rFonts w:ascii="宋体" w:hAnsi="宋体" w:eastAsia="宋体" w:cs="宋体"/>
          <w:color w:val="000"/>
          <w:sz w:val="28"/>
          <w:szCs w:val="28"/>
        </w:rPr>
        <w:t xml:space="preserve">五是努力加强舆论宣传。在开展“双打”行动前期，我街道将力争较好的做到“三个注重”。一是注重找准宣传典型。对性质恶劣、危害严重、标的巨大、影响面广的案件，主动邀请媒体介入，大张旗鼓进行宣传，进一步扩大社会影响，获取社会认同。二是注重集中宣传时段。按照元旦时、两会间、春节前这样三个重点时段，集中组织宣传活动，力争在每个时段里有新看点、有新高潮。三是注重创新宣传形式。充分利用纸质媒体、广电媒体、网络媒体开展宣传。与此同时，我们充分发挥“12315”举报投诉热线的作用，及时受理群众举报，联合社会力量开展执法打假。</w:t>
      </w:r>
    </w:p>
    <w:p>
      <w:pPr>
        <w:ind w:left="0" w:right="0" w:firstLine="560"/>
        <w:spacing w:before="450" w:after="450" w:line="312" w:lineRule="auto"/>
      </w:pPr>
      <w:r>
        <w:rPr>
          <w:rFonts w:ascii="宋体" w:hAnsi="宋体" w:eastAsia="宋体" w:cs="宋体"/>
          <w:color w:val="000"/>
          <w:sz w:val="28"/>
          <w:szCs w:val="28"/>
        </w:rPr>
        <w:t xml:space="preserve">军粮城街道双打工作办公室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第五篇：一季度分析会议材料</w:t>
      </w:r>
    </w:p>
    <w:p>
      <w:pPr>
        <w:ind w:left="0" w:right="0" w:firstLine="560"/>
        <w:spacing w:before="450" w:after="450" w:line="312" w:lineRule="auto"/>
      </w:pPr>
      <w:r>
        <w:rPr>
          <w:rFonts w:ascii="宋体" w:hAnsi="宋体" w:eastAsia="宋体" w:cs="宋体"/>
          <w:color w:val="000"/>
          <w:sz w:val="28"/>
          <w:szCs w:val="28"/>
        </w:rPr>
        <w:t xml:space="preserve">2024年一季度收入分析会发言</w:t>
      </w:r>
    </w:p>
    <w:p>
      <w:pPr>
        <w:ind w:left="0" w:right="0" w:firstLine="560"/>
        <w:spacing w:before="450" w:after="450" w:line="312" w:lineRule="auto"/>
      </w:pPr>
      <w:r>
        <w:rPr>
          <w:rFonts w:ascii="宋体" w:hAnsi="宋体" w:eastAsia="宋体" w:cs="宋体"/>
          <w:color w:val="000"/>
          <w:sz w:val="28"/>
          <w:szCs w:val="28"/>
        </w:rPr>
        <w:t xml:space="preserve">今天我们召开这次税收收入分析例会，主要任务是总结一季度水手收入完成情况，分析当前及今后一个时期收入形势，进一步明确加强征收管理和主治收入的措施，全力以赴抓好组织收入，确保收入任务的圆满完成。我们建立了收入分析例会制度，今天是一个开始，今后每季度都会召开一次这样的分析例会。</w:t>
      </w:r>
    </w:p>
    <w:p>
      <w:pPr>
        <w:ind w:left="0" w:right="0" w:firstLine="560"/>
        <w:spacing w:before="450" w:after="450" w:line="312" w:lineRule="auto"/>
      </w:pPr>
      <w:r>
        <w:rPr>
          <w:rFonts w:ascii="宋体" w:hAnsi="宋体" w:eastAsia="宋体" w:cs="宋体"/>
          <w:color w:val="000"/>
          <w:sz w:val="28"/>
          <w:szCs w:val="28"/>
        </w:rPr>
        <w:t xml:space="preserve">刚才，各位税源管理部门负责人汇报了本单位一季度收入情况，发现了本单位二季度收入增减因素，对四月份及二季度收入情况进行了预测，也明确了各自收入采取的措施。收入核算股庄林股长向大家通报了一季度全县国税收入情况，通报了各单位3月份收入预测的情况，从通报情况来看，我们的收入预测质量较低，与省市局上下浮动不超过3%的标准相比差距非常大。有的分局差距达到了40%-50%，这个预测准确率实在太低了，要求我们下一步要重视这项工作，要密切关注纳税人的生产经营情况，核实税源，动态管理，提高收入分析和预测的质量和准确度。</w:t>
      </w:r>
    </w:p>
    <w:p>
      <w:pPr>
        <w:ind w:left="0" w:right="0" w:firstLine="560"/>
        <w:spacing w:before="450" w:after="450" w:line="312" w:lineRule="auto"/>
      </w:pPr>
      <w:r>
        <w:rPr>
          <w:rFonts w:ascii="宋体" w:hAnsi="宋体" w:eastAsia="宋体" w:cs="宋体"/>
          <w:color w:val="000"/>
          <w:sz w:val="28"/>
          <w:szCs w:val="28"/>
        </w:rPr>
        <w:t xml:space="preserve">综合各税源管理单位和收入核算股的发言及一季度收入完成情况来看，二季度组织收入形势严峻，完成序时进度，可以说任务艰巨、压力很大。还需要各位付出更大的努力，承担更大的责任。下面我讲几点意见。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一、充分认识当前及今后一个时期组织收入工作面临的艰巨任务和严峻形势。</w:t>
      </w:r>
    </w:p>
    <w:p>
      <w:pPr>
        <w:ind w:left="0" w:right="0" w:firstLine="560"/>
        <w:spacing w:before="450" w:after="450" w:line="312" w:lineRule="auto"/>
      </w:pPr>
      <w:r>
        <w:rPr>
          <w:rFonts w:ascii="宋体" w:hAnsi="宋体" w:eastAsia="宋体" w:cs="宋体"/>
          <w:color w:val="000"/>
          <w:sz w:val="28"/>
          <w:szCs w:val="28"/>
        </w:rPr>
        <w:t xml:space="preserve">（全县国税收收入基本情况2024年1-3份，全县国税系统累计完成税收收入14465万元，同比减收5912万元，下降29%。增值税收入9317万元，同比减收6844万元，下降42%；所得税收入1859万元，同比增收1090万元，增长142%；车购税收入3275万元，同比减收154万元，下降4%。2024年1-3月份，全县国税系统累计完成工业增值税收入1467万元，同比减收57万元，下降4%。</w:t>
      </w:r>
    </w:p>
    <w:p>
      <w:pPr>
        <w:ind w:left="0" w:right="0" w:firstLine="560"/>
        <w:spacing w:before="450" w:after="450" w:line="312" w:lineRule="auto"/>
      </w:pPr>
      <w:r>
        <w:rPr>
          <w:rFonts w:ascii="宋体" w:hAnsi="宋体" w:eastAsia="宋体" w:cs="宋体"/>
          <w:color w:val="000"/>
          <w:sz w:val="28"/>
          <w:szCs w:val="28"/>
        </w:rPr>
        <w:t xml:space="preserve">2024年一季度国税收入呈“两增两减”态势，企业所得税收入1859万元，同比增长近1.5倍，一般增值税收入3081万元，同比增长23%；“营改增”收入6236万元，同比下降42%，车购税收入3275万元，同比下降4%。）</w:t>
      </w:r>
    </w:p>
    <w:p>
      <w:pPr>
        <w:ind w:left="0" w:right="0" w:firstLine="560"/>
        <w:spacing w:before="450" w:after="450" w:line="312" w:lineRule="auto"/>
      </w:pPr>
      <w:r>
        <w:rPr>
          <w:rFonts w:ascii="宋体" w:hAnsi="宋体" w:eastAsia="宋体" w:cs="宋体"/>
          <w:color w:val="000"/>
          <w:sz w:val="28"/>
          <w:szCs w:val="28"/>
        </w:rPr>
        <w:t xml:space="preserve">但从数据来看：1-3月份,全县共组织税收收入14465万元，同比减收5912万元，下降29%。与县政府任务目标（6.16亿元）的22.96%，慢于序时进度2.04个百分点。一季度短收1285万元；二季度预测4800，缺口500万，上半年缺口1900多万，因此，我们组织收入形势不容乐观，差距较大。</w:t>
      </w:r>
    </w:p>
    <w:p>
      <w:pPr>
        <w:ind w:left="0" w:right="0" w:firstLine="560"/>
        <w:spacing w:before="450" w:after="450" w:line="312" w:lineRule="auto"/>
      </w:pPr>
      <w:r>
        <w:rPr>
          <w:rFonts w:ascii="宋体" w:hAnsi="宋体" w:eastAsia="宋体" w:cs="宋体"/>
          <w:color w:val="000"/>
          <w:sz w:val="28"/>
          <w:szCs w:val="28"/>
        </w:rPr>
        <w:t xml:space="preserve">从税收政策上看：一是对购买1.6升及以下排量乘用车的车辆购置税从2024年10月1日至2024年12月31日减半征收政策，1-3月份全县车购税收入3275万元，同比下降4%，预计今年车辆购置税减征达1500万元。二是受到政策 性因素的影响，2024年我县交通运输业入库基数较高，按照目前收入情况来看，预计今年交通运输业将减收4000万元。</w:t>
      </w:r>
    </w:p>
    <w:p>
      <w:pPr>
        <w:ind w:left="0" w:right="0" w:firstLine="560"/>
        <w:spacing w:before="450" w:after="450" w:line="312" w:lineRule="auto"/>
      </w:pPr>
      <w:r>
        <w:rPr>
          <w:rFonts w:ascii="宋体" w:hAnsi="宋体" w:eastAsia="宋体" w:cs="宋体"/>
          <w:color w:val="000"/>
          <w:sz w:val="28"/>
          <w:szCs w:val="28"/>
        </w:rPr>
        <w:t xml:space="preserve">从收入结构上看： 按照县政府全年税收总量6.16亿元的计划目标，上半年应入库31500万元以上，刚才，各基层局对上半年税收预测情况进行了汇报，我初步估算了一下，各单位汇报全年预测也仅有 左右。但我县全年税收结构呈现前高后低结构，2024年1季度税收低于县政府计划目标1285万元，2024年2季度我县需入库税款17035万元，月均入库税款达5680万元，才能完成上半年序时进度。</w:t>
      </w:r>
    </w:p>
    <w:p>
      <w:pPr>
        <w:ind w:left="0" w:right="0" w:firstLine="560"/>
        <w:spacing w:before="450" w:after="450" w:line="312" w:lineRule="auto"/>
      </w:pPr>
      <w:r>
        <w:rPr>
          <w:rFonts w:ascii="宋体" w:hAnsi="宋体" w:eastAsia="宋体" w:cs="宋体"/>
          <w:color w:val="000"/>
          <w:sz w:val="28"/>
          <w:szCs w:val="28"/>
        </w:rPr>
        <w:t xml:space="preserve">从发展形势上看，营改增全面推开。新增加的几个行业，四、切实做好今年的组织收入工作</w:t>
      </w:r>
    </w:p>
    <w:p>
      <w:pPr>
        <w:ind w:left="0" w:right="0" w:firstLine="560"/>
        <w:spacing w:before="450" w:after="450" w:line="312" w:lineRule="auto"/>
      </w:pPr>
      <w:r>
        <w:rPr>
          <w:rFonts w:ascii="宋体" w:hAnsi="宋体" w:eastAsia="宋体" w:cs="宋体"/>
          <w:color w:val="000"/>
          <w:sz w:val="28"/>
          <w:szCs w:val="28"/>
        </w:rPr>
        <w:t xml:space="preserve">第一，不折不扣落实组织收入原则。既要切实坚持依法行政，强化征管，减少流失；又要不折不扣地落实好国家出台的各项结构性减税政策，特别是落实好支持个体工商户和小微企业发展的税收优惠政策。绝不能以收入任务紧张为由在落实各项优惠政策上打折扣。</w:t>
      </w:r>
    </w:p>
    <w:p>
      <w:pPr>
        <w:ind w:left="0" w:right="0" w:firstLine="560"/>
        <w:spacing w:before="450" w:after="450" w:line="312" w:lineRule="auto"/>
      </w:pPr>
      <w:r>
        <w:rPr>
          <w:rFonts w:ascii="宋体" w:hAnsi="宋体" w:eastAsia="宋体" w:cs="宋体"/>
          <w:color w:val="000"/>
          <w:sz w:val="28"/>
          <w:szCs w:val="28"/>
        </w:rPr>
        <w:t xml:space="preserve">第二，扎实做好税收分析预测工作。今年的经济形势比预想的更加复杂，出现了一些影响税收的新政策和新问题，各级税务机关要从宏观和微观两个层面及时了解新的政策运行动态，根据经济税源实际、政策、征管以及财政需求等因素变化，准确预测税收收入，主动提出组织收入工作的意 见和建议，确保税收收入持续稳定增长。</w:t>
      </w:r>
    </w:p>
    <w:p>
      <w:pPr>
        <w:ind w:left="0" w:right="0" w:firstLine="560"/>
        <w:spacing w:before="450" w:after="450" w:line="312" w:lineRule="auto"/>
      </w:pPr>
      <w:r>
        <w:rPr>
          <w:rFonts w:ascii="宋体" w:hAnsi="宋体" w:eastAsia="宋体" w:cs="宋体"/>
          <w:color w:val="000"/>
          <w:sz w:val="28"/>
          <w:szCs w:val="28"/>
        </w:rPr>
        <w:t xml:space="preserve">第三，依法做好企业所得税预缴、汇缴工作。</w:t>
      </w:r>
    </w:p>
    <w:p>
      <w:pPr>
        <w:ind w:left="0" w:right="0" w:firstLine="560"/>
        <w:spacing w:before="450" w:after="450" w:line="312" w:lineRule="auto"/>
      </w:pPr>
      <w:r>
        <w:rPr>
          <w:rFonts w:ascii="宋体" w:hAnsi="宋体" w:eastAsia="宋体" w:cs="宋体"/>
          <w:color w:val="000"/>
          <w:sz w:val="28"/>
          <w:szCs w:val="28"/>
        </w:rPr>
        <w:t xml:space="preserve">四、五两个月各税源管理部门要做好预缴和汇算清缴工作。，尽可能使企业所得税预缴和企业利润相适应，支持企业的发展。避免虚增今年收入规模，让企业所得税预缴增幅远远超过企业实际利润增幅，出现亏损企业仍然预缴企业所得税现象发生，切实减轻企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2025-05-16T02:13:31+08:00</dcterms:created>
  <dcterms:modified xsi:type="dcterms:W3CDTF">2025-05-16T02:13:31+08:00</dcterms:modified>
</cp:coreProperties>
</file>

<file path=docProps/custom.xml><?xml version="1.0" encoding="utf-8"?>
<Properties xmlns="http://schemas.openxmlformats.org/officeDocument/2006/custom-properties" xmlns:vt="http://schemas.openxmlformats.org/officeDocument/2006/docPropsVTypes"/>
</file>