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2024年1-5月全国国有及国有控股企业经济运行情况</w:t>
      </w:r>
      <w:bookmarkEnd w:id="1"/>
    </w:p>
    <w:p>
      <w:pPr>
        <w:jc w:val="center"/>
        <w:spacing w:before="0" w:after="450"/>
      </w:pPr>
      <w:r>
        <w:rPr>
          <w:rFonts w:ascii="Arial" w:hAnsi="Arial" w:eastAsia="Arial" w:cs="Arial"/>
          <w:color w:val="999999"/>
          <w:sz w:val="20"/>
          <w:szCs w:val="20"/>
        </w:rPr>
        <w:t xml:space="preserve">来源：网络  作者：流年似水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第一篇：2024年1-5月全国国有及国有控股企业经济运行情况2024年1-5月全国国有及国有控股企业经济运行情况 2024年1-5月，纳入本月报统计范围的全国国有及国有控股企业①（以下简称国有企业）营业总收入、实现利润和应交税费同比增幅均...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2024年1-5月全国国有及国有控股企业经济运行情况 2024年1-5月，纳入本月报统计范围的全国国有及国有控股企业①（以下简称国有企业）营业总收入、实现利润和应交税费同比增幅均比1-4月上升。</w:t>
      </w:r>
    </w:p>
    <w:p>
      <w:pPr>
        <w:ind w:left="0" w:right="0" w:firstLine="560"/>
        <w:spacing w:before="450" w:after="450" w:line="312" w:lineRule="auto"/>
      </w:pPr>
      <w:r>
        <w:rPr>
          <w:rFonts w:ascii="宋体" w:hAnsi="宋体" w:eastAsia="宋体" w:cs="宋体"/>
          <w:color w:val="000"/>
          <w:sz w:val="28"/>
          <w:szCs w:val="28"/>
        </w:rPr>
        <w:t xml:space="preserve">一、主要经济效益指标情况</w:t>
      </w:r>
    </w:p>
    <w:p>
      <w:pPr>
        <w:ind w:left="0" w:right="0" w:firstLine="560"/>
        <w:spacing w:before="450" w:after="450" w:line="312" w:lineRule="auto"/>
      </w:pPr>
      <w:r>
        <w:rPr>
          <w:rFonts w:ascii="宋体" w:hAnsi="宋体" w:eastAsia="宋体" w:cs="宋体"/>
          <w:color w:val="000"/>
          <w:sz w:val="28"/>
          <w:szCs w:val="28"/>
        </w:rPr>
        <w:t xml:space="preserve">（一）营业总收入。1-5月，国有企业累计实现营业总收入178815.7亿元，同比增长10.4%。（1）中央企业(包括中央管理企业和部门所属企业，下同)110042.6亿元，同比增长9.1%。（2）地方国有企业68773.1亿元，同比增长12.6%。</w:t>
      </w:r>
    </w:p>
    <w:p>
      <w:pPr>
        <w:ind w:left="0" w:right="0" w:firstLine="560"/>
        <w:spacing w:before="450" w:after="450" w:line="312" w:lineRule="auto"/>
      </w:pPr>
      <w:r>
        <w:rPr>
          <w:rFonts w:ascii="宋体" w:hAnsi="宋体" w:eastAsia="宋体" w:cs="宋体"/>
          <w:color w:val="000"/>
          <w:sz w:val="28"/>
          <w:szCs w:val="28"/>
        </w:rPr>
        <w:t xml:space="preserve">（二）营业总成本。1-5月，国有企业累计发生营业总成本171687.4亿元，同比增长10.9%，其中销售费用、管理费用和财务费用分别同比增长12%、5.3%和7.5%。（1）中央企业104430.1亿元，同比增长9%，其中销售费用、管理费用和财务费用分别同比增长12.1%、6.8%和2.7%。（2）地方国有企业67257.3亿元，同比增长13.9%，其中销售费用、管理费用和财务费用分别同比增长11.8%、3.5%和13.4%。</w:t>
      </w:r>
    </w:p>
    <w:p>
      <w:pPr>
        <w:ind w:left="0" w:right="0" w:firstLine="560"/>
        <w:spacing w:before="450" w:after="450" w:line="312" w:lineRule="auto"/>
      </w:pPr>
      <w:r>
        <w:rPr>
          <w:rFonts w:ascii="宋体" w:hAnsi="宋体" w:eastAsia="宋体" w:cs="宋体"/>
          <w:color w:val="000"/>
          <w:sz w:val="28"/>
          <w:szCs w:val="28"/>
        </w:rPr>
        <w:t xml:space="preserve">（三）实现利润。1-5月，国有企业累计实现利润总额8841亿元，同比增长6.5%。（1）中央企业6619.6亿元，同比增长13.8%。</w:t>
      </w:r>
    </w:p>
    <w:p>
      <w:pPr>
        <w:ind w:left="0" w:right="0" w:firstLine="560"/>
        <w:spacing w:before="450" w:after="450" w:line="312" w:lineRule="auto"/>
      </w:pPr>
      <w:r>
        <w:rPr>
          <w:rFonts w:ascii="宋体" w:hAnsi="宋体" w:eastAsia="宋体" w:cs="宋体"/>
          <w:color w:val="000"/>
          <w:sz w:val="28"/>
          <w:szCs w:val="28"/>
        </w:rPr>
        <w:t xml:space="preserve">（2）地方国有企业2221.4亿元，同比下降10.6%。</w:t>
      </w:r>
    </w:p>
    <w:p>
      <w:pPr>
        <w:ind w:left="0" w:right="0" w:firstLine="560"/>
        <w:spacing w:before="450" w:after="450" w:line="312" w:lineRule="auto"/>
      </w:pPr>
      <w:r>
        <w:rPr>
          <w:rFonts w:ascii="宋体" w:hAnsi="宋体" w:eastAsia="宋体" w:cs="宋体"/>
          <w:color w:val="000"/>
          <w:sz w:val="28"/>
          <w:szCs w:val="28"/>
        </w:rPr>
        <w:t xml:space="preserve">（四）应交税费。1-5月，国有企业应交税费14922.1亿元，同比增长5.9%。（1）中央企业11561.3亿元，同比增长7.4%。（2）地方国有企业 3360.8亿元，同比增长1.2%。</w:t>
      </w:r>
    </w:p>
    <w:p>
      <w:pPr>
        <w:ind w:left="0" w:right="0" w:firstLine="560"/>
        <w:spacing w:before="450" w:after="450" w:line="312" w:lineRule="auto"/>
      </w:pPr>
      <w:r>
        <w:rPr>
          <w:rFonts w:ascii="宋体" w:hAnsi="宋体" w:eastAsia="宋体" w:cs="宋体"/>
          <w:color w:val="000"/>
          <w:sz w:val="28"/>
          <w:szCs w:val="28"/>
        </w:rPr>
        <w:t xml:space="preserve">（五）资产、负债和所有者权益。1-5月，国有企业资产累计843101亿元，同比增长13.8%；负债累计548762.7亿元，同比增长14.7%；所有者权益合计294338.3亿元，同比增长12.1%。（1）中央企业资产累计453243.9亿元，同比增长10.5%；负债累计296521.7亿元，同比增长11.3%；所有者权益为156722.2亿元，同比增长9.2%。</w:t>
      </w:r>
    </w:p>
    <w:p>
      <w:pPr>
        <w:ind w:left="0" w:right="0" w:firstLine="560"/>
        <w:spacing w:before="450" w:after="450" w:line="312" w:lineRule="auto"/>
      </w:pPr>
      <w:r>
        <w:rPr>
          <w:rFonts w:ascii="宋体" w:hAnsi="宋体" w:eastAsia="宋体" w:cs="宋体"/>
          <w:color w:val="000"/>
          <w:sz w:val="28"/>
          <w:szCs w:val="28"/>
        </w:rPr>
        <w:t xml:space="preserve">（2）地方国有企业资产累计389857.1亿元，同比增长17.8%；负债累计252241亿元，同比增长19%；所有者权益为137616.1亿元，同比增长15.6%。</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1-5月，实现利润同比增幅较大的行业为电力行业、电子行业、外经行业、施工房地产行业等。实现利润同比降幅较大的行业为交通行业、有色行业、煤炭行业、化工行业、建材行业等。</w:t>
      </w:r>
    </w:p>
    <w:p>
      <w:pPr>
        <w:ind w:left="0" w:right="0" w:firstLine="560"/>
        <w:spacing w:before="450" w:after="450" w:line="312" w:lineRule="auto"/>
      </w:pPr>
      <w:r>
        <w:rPr>
          <w:rFonts w:ascii="宋体" w:hAnsi="宋体" w:eastAsia="宋体" w:cs="宋体"/>
          <w:color w:val="000"/>
          <w:sz w:val="28"/>
          <w:szCs w:val="28"/>
        </w:rPr>
        <w:t xml:space="preserve">注：①本月报所称全国国有及国有控股企业，包括中央企业和36个省（自治区、直辖市、计划单列市）国有及国有控股企业。中央企业包括：中央部门所属的国有及国有控股企业及115户中央管理企业，以上均不含国有金融类企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2024年全国国有及国有控股企业经济运行情况 2024年1-12月全国国有及国有控股企业①（以下简称国有企业）主要经济效益指标同比保持增长，但实现利润增幅继续回落。</w:t>
      </w:r>
    </w:p>
    <w:p>
      <w:pPr>
        <w:ind w:left="0" w:right="0" w:firstLine="560"/>
        <w:spacing w:before="450" w:after="450" w:line="312" w:lineRule="auto"/>
      </w:pPr>
      <w:r>
        <w:rPr>
          <w:rFonts w:ascii="宋体" w:hAnsi="宋体" w:eastAsia="宋体" w:cs="宋体"/>
          <w:color w:val="000"/>
          <w:sz w:val="28"/>
          <w:szCs w:val="28"/>
        </w:rPr>
        <w:t xml:space="preserve">一、主要经济效益指标情况</w:t>
      </w:r>
    </w:p>
    <w:p>
      <w:pPr>
        <w:ind w:left="0" w:right="0" w:firstLine="560"/>
        <w:spacing w:before="450" w:after="450" w:line="312" w:lineRule="auto"/>
      </w:pPr>
      <w:r>
        <w:rPr>
          <w:rFonts w:ascii="宋体" w:hAnsi="宋体" w:eastAsia="宋体" w:cs="宋体"/>
          <w:color w:val="000"/>
          <w:sz w:val="28"/>
          <w:szCs w:val="28"/>
        </w:rPr>
        <w:t xml:space="preserve">（一）营业总收入。1-12月，国有企业累计实现营业总收入464749.2亿元，同比增长10.1%。（1）中央企业284407.1亿元，同比增长8.8%。（2）地方国有企业180342.1亿元，同比增长12.3%。</w:t>
      </w:r>
    </w:p>
    <w:p>
      <w:pPr>
        <w:ind w:left="0" w:right="0" w:firstLine="560"/>
        <w:spacing w:before="450" w:after="450" w:line="312" w:lineRule="auto"/>
      </w:pPr>
      <w:r>
        <w:rPr>
          <w:rFonts w:ascii="宋体" w:hAnsi="宋体" w:eastAsia="宋体" w:cs="宋体"/>
          <w:color w:val="000"/>
          <w:sz w:val="28"/>
          <w:szCs w:val="28"/>
        </w:rPr>
        <w:t xml:space="preserve">（二）营业总成本。1-12月，国有企业累计发生营业总成本448969.8亿元，同比增长10.3%，其中销售费用、管理费用和财务费用分别同比增长12.2%、6.9%和8.6%。（1）中央企业272151.3亿元，同比增长8.9%，其中销售费用、管理费用和财务费用分别同比增长12.4%、7.3%和5.8%。（2）地方国有企业176818.5亿元，同比增长12.5%，其中销售费用、管理费用和财务费用分别同比增长11.9%、6.4%和11.5%。</w:t>
      </w:r>
    </w:p>
    <w:p>
      <w:pPr>
        <w:ind w:left="0" w:right="0" w:firstLine="560"/>
        <w:spacing w:before="450" w:after="450" w:line="312" w:lineRule="auto"/>
      </w:pPr>
      <w:r>
        <w:rPr>
          <w:rFonts w:ascii="宋体" w:hAnsi="宋体" w:eastAsia="宋体" w:cs="宋体"/>
          <w:color w:val="000"/>
          <w:sz w:val="28"/>
          <w:szCs w:val="28"/>
        </w:rPr>
        <w:t xml:space="preserve">（三）实现利润。1-12月，国有企业累计实现利润总额24050.5亿元，同比增长5.9%。（1）中央企业16652.8亿元，同比增长7.4%。（2）地方国有企业7397.7亿元，同比增长2.7%。</w:t>
      </w:r>
    </w:p>
    <w:p>
      <w:pPr>
        <w:ind w:left="0" w:right="0" w:firstLine="560"/>
        <w:spacing w:before="450" w:after="450" w:line="312" w:lineRule="auto"/>
      </w:pPr>
      <w:r>
        <w:rPr>
          <w:rFonts w:ascii="宋体" w:hAnsi="宋体" w:eastAsia="宋体" w:cs="宋体"/>
          <w:color w:val="000"/>
          <w:sz w:val="28"/>
          <w:szCs w:val="28"/>
        </w:rPr>
        <w:t xml:space="preserve">（四）应交税费。1-12月，国有企业应交税费36812亿元，同比增长7.8%。</w:t>
      </w:r>
    </w:p>
    <w:p>
      <w:pPr>
        <w:ind w:left="0" w:right="0" w:firstLine="560"/>
        <w:spacing w:before="450" w:after="450" w:line="312" w:lineRule="auto"/>
      </w:pPr>
      <w:r>
        <w:rPr>
          <w:rFonts w:ascii="宋体" w:hAnsi="宋体" w:eastAsia="宋体" w:cs="宋体"/>
          <w:color w:val="000"/>
          <w:sz w:val="28"/>
          <w:szCs w:val="28"/>
        </w:rPr>
        <w:t xml:space="preserve">（1）中央企业28030.2亿元，同比增长9.2%。（2）地方国有企业8781.8亿元，同比增长3.4%。</w:t>
      </w:r>
    </w:p>
    <w:p>
      <w:pPr>
        <w:ind w:left="0" w:right="0" w:firstLine="560"/>
        <w:spacing w:before="450" w:after="450" w:line="312" w:lineRule="auto"/>
      </w:pPr>
      <w:r>
        <w:rPr>
          <w:rFonts w:ascii="宋体" w:hAnsi="宋体" w:eastAsia="宋体" w:cs="宋体"/>
          <w:color w:val="000"/>
          <w:sz w:val="28"/>
          <w:szCs w:val="28"/>
        </w:rPr>
        <w:t xml:space="preserve">（五）资产、负债和所有者权益。12月末，国有企业资产累计911038.6亿元，同比增长12.9%；负债累计593166.5亿元，同比增长14%。所有者权益</w:t>
      </w:r>
    </w:p>
    <w:p>
      <w:pPr>
        <w:ind w:left="0" w:right="0" w:firstLine="560"/>
        <w:spacing w:before="450" w:after="450" w:line="312" w:lineRule="auto"/>
      </w:pPr>
      <w:r>
        <w:rPr>
          <w:rFonts w:ascii="宋体" w:hAnsi="宋体" w:eastAsia="宋体" w:cs="宋体"/>
          <w:color w:val="000"/>
          <w:sz w:val="28"/>
          <w:szCs w:val="28"/>
        </w:rPr>
        <w:t xml:space="preserve">合计317872.1亿元，同比增长11.1%。（1）中央企业资产累计483178亿元，同比增长11.6%；负债累计317519.4亿元，同比增长12.6%；所有者权益为165658.6亿元，同比增长9.8%。（2）地方国有企业资产累计427860.6亿元，同比增长14.5%；负债累计275647.1亿元，同比增长15.6%；所有者权益为152213.5亿元，同比增长12.5%。</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1-12月，实现利润同比增幅较大的行业为交通行业、电子行业、汽车行业、施工房地产行业等。实现利润同比降幅较大的行业为有色行业、煤炭行业、化工行业、机械行业等。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2024年1-6月全国国有及国有控股企业经济运行情况2024年1-6月，全国国有及国有控股企业（以下简称国有企业）主要经济指标继续保持增长，但地方国有企业实现利润持续下降。</w:t>
      </w:r>
    </w:p>
    <w:p>
      <w:pPr>
        <w:ind w:left="0" w:right="0" w:firstLine="560"/>
        <w:spacing w:before="450" w:after="450" w:line="312" w:lineRule="auto"/>
      </w:pPr>
      <w:r>
        <w:rPr>
          <w:rFonts w:ascii="宋体" w:hAnsi="宋体" w:eastAsia="宋体" w:cs="宋体"/>
          <w:color w:val="000"/>
          <w:sz w:val="28"/>
          <w:szCs w:val="28"/>
        </w:rPr>
        <w:t xml:space="preserve">（一）营业总收入。1-6月，国有企业累计实现营业总收入219504.9亿元，同比增长10.7%。（1）中央企业（包括中央管理企业和部门所属企业，下同）135028.6亿元，同比增长9.5%。（2）地方国有企业84476.3亿元，同比增长12.6%。</w:t>
      </w:r>
    </w:p>
    <w:p>
      <w:pPr>
        <w:ind w:left="0" w:right="0" w:firstLine="560"/>
        <w:spacing w:before="450" w:after="450" w:line="312" w:lineRule="auto"/>
      </w:pPr>
      <w:r>
        <w:rPr>
          <w:rFonts w:ascii="宋体" w:hAnsi="宋体" w:eastAsia="宋体" w:cs="宋体"/>
          <w:color w:val="000"/>
          <w:sz w:val="28"/>
          <w:szCs w:val="28"/>
        </w:rPr>
        <w:t xml:space="preserve">（二）营业总成本。1-6月，国有企业累计发生营业总成本211722.2亿元，同比增长11.2%，其中销售费用、管理费用和财务费用分别同比增长11.5%、6.5%和7.2%。（1）中央企业128675.6亿元，同比增长9.5%，其中销售费用、管理费用和财务费用分别同比增长11.7%、6.8%和2.8%。（2）地方国有企业83046.6亿元，同比增长14%，其中销售费用、管理费用和财务费用分别同比增长11.2%、6%和12.3%。</w:t>
      </w:r>
    </w:p>
    <w:p>
      <w:pPr>
        <w:ind w:left="0" w:right="0" w:firstLine="560"/>
        <w:spacing w:before="450" w:after="450" w:line="312" w:lineRule="auto"/>
      </w:pPr>
      <w:r>
        <w:rPr>
          <w:rFonts w:ascii="宋体" w:hAnsi="宋体" w:eastAsia="宋体" w:cs="宋体"/>
          <w:color w:val="000"/>
          <w:sz w:val="28"/>
          <w:szCs w:val="28"/>
        </w:rPr>
        <w:t xml:space="preserve">（三）实现利润。1-6月，国有企业累计实现利润总额11129.6亿元，同比增长7%。（1）中央企业8057.1亿元，同比增长15.6%。（2）地方国有企业3072.5亿元，同比下降10.6%。</w:t>
      </w:r>
    </w:p>
    <w:p>
      <w:pPr>
        <w:ind w:left="0" w:right="0" w:firstLine="560"/>
        <w:spacing w:before="450" w:after="450" w:line="312" w:lineRule="auto"/>
      </w:pPr>
      <w:r>
        <w:rPr>
          <w:rFonts w:ascii="宋体" w:hAnsi="宋体" w:eastAsia="宋体" w:cs="宋体"/>
          <w:color w:val="000"/>
          <w:sz w:val="28"/>
          <w:szCs w:val="28"/>
        </w:rPr>
        <w:t xml:space="preserve">（四）应交税费。1-6月，国有企业应交税费17975.4亿元，同比增长6.4%。</w:t>
      </w:r>
    </w:p>
    <w:p>
      <w:pPr>
        <w:ind w:left="0" w:right="0" w:firstLine="560"/>
        <w:spacing w:before="450" w:after="450" w:line="312" w:lineRule="auto"/>
      </w:pPr>
      <w:r>
        <w:rPr>
          <w:rFonts w:ascii="宋体" w:hAnsi="宋体" w:eastAsia="宋体" w:cs="宋体"/>
          <w:color w:val="000"/>
          <w:sz w:val="28"/>
          <w:szCs w:val="28"/>
        </w:rPr>
        <w:t xml:space="preserve">（1）中央企业13827亿元，同比增长7.8%。（2）地方国有企业4148.4亿元，同比增长2.2%。</w:t>
      </w:r>
    </w:p>
    <w:p>
      <w:pPr>
        <w:ind w:left="0" w:right="0" w:firstLine="560"/>
        <w:spacing w:before="450" w:after="450" w:line="312" w:lineRule="auto"/>
      </w:pPr>
      <w:r>
        <w:rPr>
          <w:rFonts w:ascii="宋体" w:hAnsi="宋体" w:eastAsia="宋体" w:cs="宋体"/>
          <w:color w:val="000"/>
          <w:sz w:val="28"/>
          <w:szCs w:val="28"/>
        </w:rPr>
        <w:t xml:space="preserve">（五）资产、负债和所有者权益。1-6月，国有企业资产累计852581.8亿元，同比增长13.1%；负债累计553893.3亿元，同比增长14%。所有者权益合计298688.5亿元，同比增长11.5%。（1）中央企业资产累计457164.6亿元，同比增长10.1%；负债累计299270.2亿元，同比增长10.9%；所有者权益为157894.5亿元，同比增长8.8%。（2）地方国有企业资产累计395417.2亿元，同比增长16.7%；负债累计254623.1亿元，同比增长17.9%；所有者权益为140794亿元，同比增长14.8%。</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第四篇：2024年1-5月全国国有及国有控股企业经济运行情况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2024年上半年汾湖投资集团公司经济运行情况</w:t>
      </w:r>
    </w:p>
    <w:p>
      <w:pPr>
        <w:ind w:left="0" w:right="0" w:firstLine="560"/>
        <w:spacing w:before="450" w:after="450" w:line="312" w:lineRule="auto"/>
      </w:pPr>
      <w:r>
        <w:rPr>
          <w:rFonts w:ascii="宋体" w:hAnsi="宋体" w:eastAsia="宋体" w:cs="宋体"/>
          <w:color w:val="000"/>
          <w:sz w:val="28"/>
          <w:szCs w:val="28"/>
        </w:rPr>
        <w:t xml:space="preserve">2024年1-6月，纳入我汾湖投资集团公司的主要效益指标同比继续保持稳定增长，但一些指标实现利润环比出现下降。</w:t>
      </w:r>
    </w:p>
    <w:p>
      <w:pPr>
        <w:ind w:left="0" w:right="0" w:firstLine="560"/>
        <w:spacing w:before="450" w:after="450" w:line="312" w:lineRule="auto"/>
      </w:pPr>
      <w:r>
        <w:rPr>
          <w:rFonts w:ascii="宋体" w:hAnsi="宋体" w:eastAsia="宋体" w:cs="宋体"/>
          <w:color w:val="000"/>
          <w:sz w:val="28"/>
          <w:szCs w:val="28"/>
        </w:rPr>
        <w:t xml:space="preserve">一、我公司资产财务状况</w:t>
      </w:r>
    </w:p>
    <w:p>
      <w:pPr>
        <w:ind w:left="0" w:right="0" w:firstLine="560"/>
        <w:spacing w:before="450" w:after="450" w:line="312" w:lineRule="auto"/>
      </w:pPr>
      <w:r>
        <w:rPr>
          <w:rFonts w:ascii="宋体" w:hAnsi="宋体" w:eastAsia="宋体" w:cs="宋体"/>
          <w:color w:val="000"/>
          <w:sz w:val="28"/>
          <w:szCs w:val="28"/>
        </w:rPr>
        <w:t xml:space="preserve">（一）营业总收入。1-6月，我公司累计实现营业总收入141450.7亿元，同比增长24.3％，6月比5月环比增长3.3％。（1）主营业务（包括投资、参股）累计实现营业收入90572.8亿元，同比增长24％，6月比5月环比增长5.7％。其中，投资总收入77770.5亿元，同比增长24.7％，6月比5月环比增长5.8％。（2）其他业务（包括租赁土地、房屋）实现营业总收入50877.9亿元，同比增长25％，6月比5月环比下降0.8％，原因在于今年梅雨季节推迟而至，6月份过半的时间都在下雨，部分标房、店面出现漏雨损毁情况，维修成本级而上升，故收入环比下降。</w:t>
      </w:r>
    </w:p>
    <w:p>
      <w:pPr>
        <w:ind w:left="0" w:right="0" w:firstLine="560"/>
        <w:spacing w:before="450" w:after="450" w:line="312" w:lineRule="auto"/>
      </w:pPr>
      <w:r>
        <w:rPr>
          <w:rFonts w:ascii="宋体" w:hAnsi="宋体" w:eastAsia="宋体" w:cs="宋体"/>
          <w:color w:val="000"/>
          <w:sz w:val="28"/>
          <w:szCs w:val="28"/>
        </w:rPr>
        <w:t xml:space="preserve">（二）实现利润。1-6月，汾湖投资公司累计实现利润总额9088.7亿元，同比增长21.9％，6月比5月环比下降0.3％。我公司累计实现净利润6849.7亿元。（1）营业利润实现利润总额6286.6亿元，同比增长19.1％，5月比4月环比增长3.9％。其中，投资收益累计实现利润总额4992.1亿元，同比增长17.4％，5月比4月环比下降</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（三）成本费用。1-6月，我公司成本费用总额为133289.9亿元，同比增长24.8％。其中：营业成本同比增长25.4％，投资费用、管理费用、财务费用同比分别增长14.6％、16.9％和27.9％。</w:t>
      </w:r>
    </w:p>
    <w:p>
      <w:pPr>
        <w:ind w:left="0" w:right="0" w:firstLine="560"/>
        <w:spacing w:before="450" w:after="450" w:line="312" w:lineRule="auto"/>
      </w:pPr>
      <w:r>
        <w:rPr>
          <w:rFonts w:ascii="宋体" w:hAnsi="宋体" w:eastAsia="宋体" w:cs="宋体"/>
          <w:color w:val="000"/>
          <w:sz w:val="28"/>
          <w:szCs w:val="28"/>
        </w:rPr>
        <w:t xml:space="preserve">投资净利率为4.8％，比去年同期下降0.2个百分点；净资产收益率为3.2％，比去年同期上升0.1个百分点；成本费用利润率为</w:t>
      </w:r>
    </w:p>
    <w:p>
      <w:pPr>
        <w:ind w:left="0" w:right="0" w:firstLine="560"/>
        <w:spacing w:before="450" w:after="450" w:line="312" w:lineRule="auto"/>
      </w:pPr>
      <w:r>
        <w:rPr>
          <w:rFonts w:ascii="宋体" w:hAnsi="宋体" w:eastAsia="宋体" w:cs="宋体"/>
          <w:color w:val="000"/>
          <w:sz w:val="28"/>
          <w:szCs w:val="28"/>
        </w:rPr>
        <w:t xml:space="preserve">6.8％，比去年同期下降0.2个百分点。</w:t>
      </w:r>
    </w:p>
    <w:p>
      <w:pPr>
        <w:ind w:left="0" w:right="0" w:firstLine="560"/>
        <w:spacing w:before="450" w:after="450" w:line="312" w:lineRule="auto"/>
      </w:pPr>
      <w:r>
        <w:rPr>
          <w:rFonts w:ascii="宋体" w:hAnsi="宋体" w:eastAsia="宋体" w:cs="宋体"/>
          <w:color w:val="000"/>
          <w:sz w:val="28"/>
          <w:szCs w:val="28"/>
        </w:rPr>
        <w:t xml:space="preserve">（四）资产负债情况。</w:t>
      </w:r>
    </w:p>
    <w:p>
      <w:pPr>
        <w:ind w:left="0" w:right="0" w:firstLine="560"/>
        <w:spacing w:before="450" w:after="450" w:line="312" w:lineRule="auto"/>
      </w:pPr>
      <w:r>
        <w:rPr>
          <w:rFonts w:ascii="宋体" w:hAnsi="宋体" w:eastAsia="宋体" w:cs="宋体"/>
          <w:color w:val="000"/>
          <w:sz w:val="28"/>
          <w:szCs w:val="28"/>
        </w:rPr>
        <w:t xml:space="preserve">二、我公司重大事项发生情况</w:t>
      </w:r>
    </w:p>
    <w:p>
      <w:pPr>
        <w:ind w:left="0" w:right="0" w:firstLine="560"/>
        <w:spacing w:before="450" w:after="450" w:line="312" w:lineRule="auto"/>
      </w:pPr>
      <w:r>
        <w:rPr>
          <w:rFonts w:ascii="宋体" w:hAnsi="宋体" w:eastAsia="宋体" w:cs="宋体"/>
          <w:color w:val="000"/>
          <w:sz w:val="28"/>
          <w:szCs w:val="28"/>
        </w:rPr>
        <w:t xml:space="preserve">三、我公司财务及经济运行中存在的问题及防范措施</w:t>
      </w:r>
    </w:p>
    <w:p>
      <w:pPr>
        <w:ind w:left="0" w:right="0" w:firstLine="560"/>
        <w:spacing w:before="450" w:after="450" w:line="312" w:lineRule="auto"/>
      </w:pPr>
      <w:r>
        <w:rPr>
          <w:rFonts w:ascii="宋体" w:hAnsi="宋体" w:eastAsia="宋体" w:cs="宋体"/>
          <w:color w:val="000"/>
          <w:sz w:val="28"/>
          <w:szCs w:val="28"/>
        </w:rPr>
        <w:t xml:space="preserve">(一)日常现金流量的管理没有合理规划，营运资金波动大我公司的资金使用随意性较大，财务人员对资金的长、中、短期的使用没有统筹安排，缺乏现金、银行存款、应收账款的管理理念，比较重视市场的维护和开发，对合理的资金管理不重视。特别是在市场需求较大时，盲目的一味扩大投资，把财务管理中存在问题隐藏在市场暴利中。而债务资金比重偏大，财务杠杆的作用立马显现，新的投资项目收入又减少，很快原有业务资金告急，以前隐藏的财务问题就集中一次性暴发了。</w:t>
      </w:r>
    </w:p>
    <w:p>
      <w:pPr>
        <w:ind w:left="0" w:right="0" w:firstLine="560"/>
        <w:spacing w:before="450" w:after="450" w:line="312" w:lineRule="auto"/>
      </w:pPr>
      <w:r>
        <w:rPr>
          <w:rFonts w:ascii="宋体" w:hAnsi="宋体" w:eastAsia="宋体" w:cs="宋体"/>
          <w:color w:val="000"/>
          <w:sz w:val="28"/>
          <w:szCs w:val="28"/>
        </w:rPr>
        <w:t xml:space="preserve">一旦公司外部环境发生变化，现金流入量减少，或是新上项目见效慢，原有业务资金告急，或是债务到期，财务风险加大等情况出现时，问题与危机就充分暴露出来。此外，公司在扩大规模，新增固定资产时，动用日常周转的流动资金，压缩了营运资金，使资金紧张越加突出，进而造成经营资金周转不灵，从而导致公司无法正常运转。</w:t>
      </w:r>
    </w:p>
    <w:p>
      <w:pPr>
        <w:ind w:left="0" w:right="0" w:firstLine="560"/>
        <w:spacing w:before="450" w:after="450" w:line="312" w:lineRule="auto"/>
      </w:pPr>
      <w:r>
        <w:rPr>
          <w:rFonts w:ascii="宋体" w:hAnsi="宋体" w:eastAsia="宋体" w:cs="宋体"/>
          <w:color w:val="000"/>
          <w:sz w:val="28"/>
          <w:szCs w:val="28"/>
        </w:rPr>
        <w:t xml:space="preserve">（二）对控制成本意识还相对比较薄弱</w:t>
      </w:r>
    </w:p>
    <w:p>
      <w:pPr>
        <w:ind w:left="0" w:right="0" w:firstLine="560"/>
        <w:spacing w:before="450" w:after="450" w:line="312" w:lineRule="auto"/>
      </w:pPr>
      <w:r>
        <w:rPr>
          <w:rFonts w:ascii="宋体" w:hAnsi="宋体" w:eastAsia="宋体" w:cs="宋体"/>
          <w:color w:val="000"/>
          <w:sz w:val="28"/>
          <w:szCs w:val="28"/>
        </w:rPr>
        <w:t xml:space="preserve">我公司对企业的盈亏平衡点、资金成本，投资盈利分析几乎都没有科学的分析和计算，在成本控制方面也是个盲点，不能给管理决策者提供合理的分析和判断,有时为了便于计算和简化工作流程,对很多业务统一核算,出现盈利和亏损时,决策者不能准确调整公司的业务结构,使资源合理配置，适应市场的变化。</w:t>
      </w:r>
    </w:p>
    <w:p>
      <w:pPr>
        <w:ind w:left="0" w:right="0" w:firstLine="560"/>
        <w:spacing w:before="450" w:after="450" w:line="312" w:lineRule="auto"/>
      </w:pPr>
      <w:r>
        <w:rPr>
          <w:rFonts w:ascii="宋体" w:hAnsi="宋体" w:eastAsia="宋体" w:cs="宋体"/>
          <w:color w:val="000"/>
          <w:sz w:val="28"/>
          <w:szCs w:val="28"/>
        </w:rPr>
        <w:t xml:space="preserve">（三）财务管理力度不强</w:t>
      </w:r>
    </w:p>
    <w:p>
      <w:pPr>
        <w:ind w:left="0" w:right="0" w:firstLine="560"/>
        <w:spacing w:before="450" w:after="450" w:line="312" w:lineRule="auto"/>
      </w:pPr>
      <w:r>
        <w:rPr>
          <w:rFonts w:ascii="宋体" w:hAnsi="宋体" w:eastAsia="宋体" w:cs="宋体"/>
          <w:color w:val="000"/>
          <w:sz w:val="28"/>
          <w:szCs w:val="28"/>
        </w:rPr>
        <w:t xml:space="preserve">一方面，随着我国资本市场飞速发展，对外会计报告也越来越重要。仅仅就外部投资人而言，他们必须了解自身投入资本的保值和增值状况。在资本市场越来越发达成熟的今天，企业对外披露的主要会计报告已不能满足投资人的这种信息需求。企业财务控制薄弱的表现还有：对现金管理不严，造成资金闲置或不足；应收账款周转缓慢，造成资金回收困难；采取有效的财务管理方法以实现各自的财务管理目标就成了企业亟待解决的问题。</w:t>
      </w:r>
    </w:p>
    <w:p>
      <w:pPr>
        <w:ind w:left="0" w:right="0" w:firstLine="560"/>
        <w:spacing w:before="450" w:after="450" w:line="312" w:lineRule="auto"/>
      </w:pPr>
      <w:r>
        <w:rPr>
          <w:rFonts w:ascii="宋体" w:hAnsi="宋体" w:eastAsia="宋体" w:cs="宋体"/>
          <w:color w:val="000"/>
          <w:sz w:val="28"/>
          <w:szCs w:val="28"/>
        </w:rPr>
        <w:t xml:space="preserve">（四）投融资缺乏科学性</w:t>
      </w:r>
    </w:p>
    <w:p>
      <w:pPr>
        <w:ind w:left="0" w:right="0" w:firstLine="560"/>
        <w:spacing w:before="450" w:after="450" w:line="312" w:lineRule="auto"/>
      </w:pPr>
      <w:r>
        <w:rPr>
          <w:rFonts w:ascii="宋体" w:hAnsi="宋体" w:eastAsia="宋体" w:cs="宋体"/>
          <w:color w:val="000"/>
          <w:sz w:val="28"/>
          <w:szCs w:val="28"/>
        </w:rPr>
        <w:t xml:space="preserve">除了一部分自有资金外，银行和其他金融机构是我公司资金的主要来源，2024年以来，银行贷款利率不断提高，另外银行即使同意向公司贷款，也因高风险而提高贷款利率，从而增加了融资成本；中介机构不健全，缺乏中介机构和担保机构；传统的企业财务管理主要是为了满足企业生产经营或商品经营活动的需要，财务就失去了服务的对象。因此，在公司管理中，财务往往处于被动和附属的地位，只有服务和管理的职能，不具备经营的特征。</w:t>
      </w:r>
    </w:p>
    <w:p>
      <w:pPr>
        <w:ind w:left="0" w:right="0" w:firstLine="560"/>
        <w:spacing w:before="450" w:after="450" w:line="312" w:lineRule="auto"/>
      </w:pPr>
      <w:r>
        <w:rPr>
          <w:rFonts w:ascii="宋体" w:hAnsi="宋体" w:eastAsia="宋体" w:cs="宋体"/>
          <w:color w:val="000"/>
          <w:sz w:val="28"/>
          <w:szCs w:val="28"/>
        </w:rPr>
        <w:t xml:space="preserve">针对上述经济运行过程中存在的问题，我们提出如下建议措施：</w:t>
      </w:r>
    </w:p>
    <w:p>
      <w:pPr>
        <w:ind w:left="0" w:right="0" w:firstLine="560"/>
        <w:spacing w:before="450" w:after="450" w:line="312" w:lineRule="auto"/>
      </w:pPr>
      <w:r>
        <w:rPr>
          <w:rFonts w:ascii="宋体" w:hAnsi="宋体" w:eastAsia="宋体" w:cs="宋体"/>
          <w:color w:val="000"/>
          <w:sz w:val="28"/>
          <w:szCs w:val="28"/>
        </w:rPr>
        <w:t xml:space="preserve">（一）建立健全以财务管理为中心的管理体系</w:t>
      </w:r>
    </w:p>
    <w:p>
      <w:pPr>
        <w:ind w:left="0" w:right="0" w:firstLine="560"/>
        <w:spacing w:before="450" w:after="450" w:line="312" w:lineRule="auto"/>
      </w:pPr>
      <w:r>
        <w:rPr>
          <w:rFonts w:ascii="宋体" w:hAnsi="宋体" w:eastAsia="宋体" w:cs="宋体"/>
          <w:color w:val="000"/>
          <w:sz w:val="28"/>
          <w:szCs w:val="28"/>
        </w:rPr>
        <w:t xml:space="preserve">公司财务管理要服从和服务于公司业务经营的需要，一切以有利于改善和提高工作效率及经济效益为目的。要建立健全会计信息和统计信息相结合的电算化管理，将公司业务经营与财务情况及时、客观地反映出来并深入分析，寻找经营管理中的薄弱环节，提出改进措施，堵塞漏洞，提高效益，加强成本管理，以更低的成本获取更高的效益。总之，要使公司财务管理贯穿公司经营全过程，覆盖公司经营的全方位，适应现代公司发展的新需求，适应知识经济时代对公司财务管理变革的要求。</w:t>
      </w:r>
    </w:p>
    <w:p>
      <w:pPr>
        <w:ind w:left="0" w:right="0" w:firstLine="560"/>
        <w:spacing w:before="450" w:after="450" w:line="312" w:lineRule="auto"/>
      </w:pPr>
      <w:r>
        <w:rPr>
          <w:rFonts w:ascii="宋体" w:hAnsi="宋体" w:eastAsia="宋体" w:cs="宋体"/>
          <w:color w:val="000"/>
          <w:sz w:val="28"/>
          <w:szCs w:val="28"/>
        </w:rPr>
        <w:t xml:space="preserve">（二）加大企业财务管理人才的投入</w:t>
      </w:r>
    </w:p>
    <w:p>
      <w:pPr>
        <w:ind w:left="0" w:right="0" w:firstLine="560"/>
        <w:spacing w:before="450" w:after="450" w:line="312" w:lineRule="auto"/>
      </w:pPr>
      <w:r>
        <w:rPr>
          <w:rFonts w:ascii="宋体" w:hAnsi="宋体" w:eastAsia="宋体" w:cs="宋体"/>
          <w:color w:val="000"/>
          <w:sz w:val="28"/>
          <w:szCs w:val="28"/>
        </w:rPr>
        <w:t xml:space="preserve">对包括知识资本在内的企业总资本进行市场化运作管理具有很强的专业性、技术性、综合性和超前性，用管理有形资产的传统手段是难以适应的，必须提高财务人员的适应能力和创新能力：第一，财务人员既要有宽广的经济和财会理论基础，又要有良好的现代数学、法学和网络技术基础，面对知识快速更新和经济、金融活动的广阔，灵活和多变，能从经济、社会、法律、技术等多角度进行分析并制定相适应的理财策略；第二，要不断吸取新的知识，开发公司信息并根据变化的理财环境对公司的运行状况和不断扩大的业务范围进行评估和风险分析；第三，适应知识经济发展的要求，根据国际金融的创新趋势和资本的形态特点，运用金融工程开发融资工具和管理投融资风险等。必须加强财会队伍建设，对财会人员进行专业培训和政治思想教育，增强财会人员的监督意识。</w:t>
      </w:r>
    </w:p>
    <w:p>
      <w:pPr>
        <w:ind w:left="0" w:right="0" w:firstLine="560"/>
        <w:spacing w:before="450" w:after="450" w:line="312" w:lineRule="auto"/>
      </w:pPr>
      <w:r>
        <w:rPr>
          <w:rFonts w:ascii="宋体" w:hAnsi="宋体" w:eastAsia="宋体" w:cs="宋体"/>
          <w:color w:val="000"/>
          <w:sz w:val="28"/>
          <w:szCs w:val="28"/>
        </w:rPr>
        <w:t xml:space="preserve">（三）加强风险防范观念</w:t>
      </w:r>
    </w:p>
    <w:p>
      <w:pPr>
        <w:ind w:left="0" w:right="0" w:firstLine="560"/>
        <w:spacing w:before="450" w:after="450" w:line="312" w:lineRule="auto"/>
      </w:pPr>
      <w:r>
        <w:rPr>
          <w:rFonts w:ascii="宋体" w:hAnsi="宋体" w:eastAsia="宋体" w:cs="宋体"/>
          <w:color w:val="000"/>
          <w:sz w:val="28"/>
          <w:szCs w:val="28"/>
        </w:rPr>
        <w:t xml:space="preserve">由于信息工具、金融工具的创新，使国际间的资本流动加快，并从有形转化为无形，资本决策可在瞬间完成，可能进一步加剧财务风险。同时，由于无形资产投入速度快、变化大，无法明确地划分出期限与阶段，使投资的风险进一步加大。如果公司的内部和外部对信息的披露不充分、不及时，或者管理者对来源于企业内部和外部的各种信息不能及时而有效地加以选择和利用，都将会进一步加大决策风险。所以，公司应科学地预测环境变化所带来的不确定性因素，以便采取各种措施，有效地防范和抵御可能的风险和危机，在追求创新和发展中取得成功。</w:t>
      </w:r>
    </w:p>
    <w:p>
      <w:pPr>
        <w:ind w:left="0" w:right="0" w:firstLine="560"/>
        <w:spacing w:before="450" w:after="450" w:line="312" w:lineRule="auto"/>
      </w:pPr>
      <w:r>
        <w:rPr>
          <w:rFonts w:ascii="宋体" w:hAnsi="宋体" w:eastAsia="宋体" w:cs="宋体"/>
          <w:color w:val="000"/>
          <w:sz w:val="28"/>
          <w:szCs w:val="28"/>
        </w:rPr>
        <w:t xml:space="preserve">（四）做好财务预算</w:t>
      </w:r>
    </w:p>
    <w:p>
      <w:pPr>
        <w:ind w:left="0" w:right="0" w:firstLine="560"/>
        <w:spacing w:before="450" w:after="450" w:line="312" w:lineRule="auto"/>
      </w:pPr>
      <w:r>
        <w:rPr>
          <w:rFonts w:ascii="宋体" w:hAnsi="宋体" w:eastAsia="宋体" w:cs="宋体"/>
          <w:color w:val="000"/>
          <w:sz w:val="28"/>
          <w:szCs w:val="28"/>
        </w:rPr>
        <w:t xml:space="preserve">公司财务部门要在综合考虑多方面因素的基础上，围绕目标利润，认真编制和执行财务预算。公司应以业务预算为起点，并根据财力确定支出预算；在每月制定财务预算时，为避免出现预算差异，还应根据近期较为准确的财务信息资料及时修正财务预算指标。财务部门要按照财务预算目标加强管理，定期检查，严格考核，落实责任，形成以财务制度为主对经济行为进行定性约束，以财务预算为主对经济行为进行定量约束的管理机制。</w:t>
      </w:r>
    </w:p>
    <w:p>
      <w:pPr>
        <w:ind w:left="0" w:right="0" w:firstLine="560"/>
        <w:spacing w:before="450" w:after="450" w:line="312" w:lineRule="auto"/>
      </w:pPr>
      <w:r>
        <w:rPr>
          <w:rFonts w:ascii="宋体" w:hAnsi="宋体" w:eastAsia="宋体" w:cs="宋体"/>
          <w:color w:val="000"/>
          <w:sz w:val="28"/>
          <w:szCs w:val="28"/>
        </w:rPr>
        <w:t xml:space="preserve">四、公司经营管理中采取的有效措施及成效</w:t>
      </w:r>
    </w:p>
    <w:p>
      <w:pPr>
        <w:ind w:left="0" w:right="0" w:firstLine="560"/>
        <w:spacing w:before="450" w:after="450" w:line="312" w:lineRule="auto"/>
      </w:pPr>
      <w:r>
        <w:rPr>
          <w:rFonts w:ascii="黑体" w:hAnsi="黑体" w:eastAsia="黑体" w:cs="黑体"/>
          <w:color w:val="000000"/>
          <w:sz w:val="36"/>
          <w:szCs w:val="36"/>
          <w:b w:val="1"/>
          <w:bCs w:val="1"/>
        </w:rPr>
        <w:t xml:space="preserve">第五篇：【资本运作】前3月国有及国有控股企业经济运行情况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前3月国有及国有控股企业经济运行情况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2024年1-3月，纳入本月报统计范围的全国国有及国有控股企业①（以下简称国有企业）主要效益指标继续保持增长势头，但营业成本增幅高于营业总收入增幅。</w:t>
      </w:r>
    </w:p>
    <w:p>
      <w:pPr>
        <w:ind w:left="0" w:right="0" w:firstLine="560"/>
        <w:spacing w:before="450" w:after="450" w:line="312" w:lineRule="auto"/>
      </w:pPr>
      <w:r>
        <w:rPr>
          <w:rFonts w:ascii="宋体" w:hAnsi="宋体" w:eastAsia="宋体" w:cs="宋体"/>
          <w:color w:val="000"/>
          <w:sz w:val="28"/>
          <w:szCs w:val="28"/>
        </w:rPr>
        <w:t xml:space="preserve">一、主要经济效益指标</w:t>
      </w:r>
    </w:p>
    <w:p>
      <w:pPr>
        <w:ind w:left="0" w:right="0" w:firstLine="560"/>
        <w:spacing w:before="450" w:after="450" w:line="312" w:lineRule="auto"/>
      </w:pPr>
      <w:r>
        <w:rPr>
          <w:rFonts w:ascii="宋体" w:hAnsi="宋体" w:eastAsia="宋体" w:cs="宋体"/>
          <w:color w:val="000"/>
          <w:sz w:val="28"/>
          <w:szCs w:val="28"/>
        </w:rPr>
        <w:t xml:space="preserve">（一）营业总收入。1-3月，国有企业累计实现营业总收入80931.8亿元，同比增长24.7%，3月比2月环比增长14.2%。（1）中央企业（包括中央管理企业和部门所属企业，下同）累计实现营业总收入52226.6亿元，同比增长24.2%，3月比2月环比增长10.4%。其中，中央管理企业累计实现营业总收入44281.2亿元，同比增长25.6%，3月比2月环比增长9.7%。</w:t>
      </w:r>
    </w:p>
    <w:p>
      <w:pPr>
        <w:ind w:left="0" w:right="0" w:firstLine="560"/>
        <w:spacing w:before="450" w:after="450" w:line="312" w:lineRule="auto"/>
      </w:pPr>
      <w:r>
        <w:rPr>
          <w:rFonts w:ascii="宋体" w:hAnsi="宋体" w:eastAsia="宋体" w:cs="宋体"/>
          <w:color w:val="000"/>
          <w:sz w:val="28"/>
          <w:szCs w:val="28"/>
        </w:rPr>
        <w:t xml:space="preserve">（2）地方国有企业累计实现营业总收入28705.2亿元，同比增长25.7%，3月比2月环比增长21.4%。</w:t>
      </w:r>
    </w:p>
    <w:p>
      <w:pPr>
        <w:ind w:left="0" w:right="0" w:firstLine="560"/>
        <w:spacing w:before="450" w:after="450" w:line="312" w:lineRule="auto"/>
      </w:pPr>
      <w:r>
        <w:rPr>
          <w:rFonts w:ascii="宋体" w:hAnsi="宋体" w:eastAsia="宋体" w:cs="宋体"/>
          <w:color w:val="000"/>
          <w:sz w:val="28"/>
          <w:szCs w:val="28"/>
        </w:rPr>
        <w:t xml:space="preserve">（二）实现利润。1-3月，国有企业累计实现利润总额5123.5亿元，同比增长27.5%，3月比2月环比增长12.3%。国有企业累计实现净利润3810.2亿元。（1）中央企业累计实现利润总额3681.1亿元，同比增长24.9%，3月比2月环比增长3.3%。其中，中央管理企业累计实现利润总额2835.1亿元，同比增长24.3%，3月比2月环比增长5%。（2）地方国有企业累计实现利润总额1442.4亿元，同比增长34.5%，3月比2月环比增长37.5%。</w:t>
      </w:r>
    </w:p>
    <w:p>
      <w:pPr>
        <w:ind w:left="0" w:right="0" w:firstLine="560"/>
        <w:spacing w:before="450" w:after="450" w:line="312" w:lineRule="auto"/>
      </w:pPr>
      <w:r>
        <w:rPr>
          <w:rFonts w:ascii="宋体" w:hAnsi="宋体" w:eastAsia="宋体" w:cs="宋体"/>
          <w:color w:val="000"/>
          <w:sz w:val="28"/>
          <w:szCs w:val="28"/>
        </w:rPr>
        <w:t xml:space="preserve">（三）应交税费和已交税费。1-3月，国有企业应交税费7599亿元，同比增长25.2%，3月比2月环比增长3.8%。（1）中央企业累计应交税费6025.3亿元，同比增长25.9%，3月比2月环比增长1%。其中，中央管理企业累计应交税费4095.1亿元，同比增长25.7%，3月比2月环比下降10.1%。（2）地方国有企业累计应交税费1573.7亿元，同比增长22.8%，3月比2月环比增长14.8%。</w:t>
      </w:r>
    </w:p>
    <w:p>
      <w:pPr>
        <w:ind w:left="0" w:right="0" w:firstLine="560"/>
        <w:spacing w:before="450" w:after="450" w:line="312" w:lineRule="auto"/>
      </w:pPr>
      <w:r>
        <w:rPr>
          <w:rFonts w:ascii="宋体" w:hAnsi="宋体" w:eastAsia="宋体" w:cs="宋体"/>
          <w:color w:val="000"/>
          <w:sz w:val="28"/>
          <w:szCs w:val="28"/>
        </w:rPr>
        <w:t xml:space="preserve">1-3月，国有企业已交税费7331.4亿元，同比增长27.4%，3月比2月环比下降34.4%。</w:t>
      </w:r>
    </w:p>
    <w:p>
      <w:pPr>
        <w:ind w:left="0" w:right="0" w:firstLine="560"/>
        <w:spacing w:before="450" w:after="450" w:line="312" w:lineRule="auto"/>
      </w:pPr>
      <w:r>
        <w:rPr>
          <w:rFonts w:ascii="宋体" w:hAnsi="宋体" w:eastAsia="宋体" w:cs="宋体"/>
          <w:color w:val="000"/>
          <w:sz w:val="28"/>
          <w:szCs w:val="28"/>
        </w:rPr>
        <w:t xml:space="preserve">（1）中央企业累计已交税费5719.6亿元，同比增长27.6%，3月比2月环比下降41.1%。其中，中央管理企业累计已交税费3973.2亿元，同比增长28%，3月比2月环比下降27.7%。</w:t>
      </w:r>
    </w:p>
    <w:p>
      <w:pPr>
        <w:ind w:left="0" w:right="0" w:firstLine="560"/>
        <w:spacing w:before="450" w:after="450" w:line="312" w:lineRule="auto"/>
      </w:pPr>
      <w:r>
        <w:rPr>
          <w:rFonts w:ascii="宋体" w:hAnsi="宋体" w:eastAsia="宋体" w:cs="宋体"/>
          <w:color w:val="000"/>
          <w:sz w:val="28"/>
          <w:szCs w:val="28"/>
        </w:rPr>
        <w:t xml:space="preserve">（2）地方国有企业累计已交税费1611.8亿元，同比增长26.8%，3月比2月环比下降3.1%。</w:t>
      </w:r>
    </w:p>
    <w:p>
      <w:pPr>
        <w:ind w:left="0" w:right="0" w:firstLine="560"/>
        <w:spacing w:before="450" w:after="450" w:line="312" w:lineRule="auto"/>
      </w:pPr>
      <w:r>
        <w:rPr>
          <w:rFonts w:ascii="宋体" w:hAnsi="宋体" w:eastAsia="宋体" w:cs="宋体"/>
          <w:color w:val="000"/>
          <w:sz w:val="28"/>
          <w:szCs w:val="28"/>
        </w:rPr>
        <w:t xml:space="preserve">（四）盈利能力。1-3月，国有企业成本费用总额为76112.3亿元，同比增长24.7%。其中：营业成本同比增长25.1%，销售费用、管理费用、财务费用同比分别增长18.2%、16.8%和26.3%。</w:t>
      </w:r>
    </w:p>
    <w:p>
      <w:pPr>
        <w:ind w:left="0" w:right="0" w:firstLine="560"/>
        <w:spacing w:before="450" w:after="450" w:line="312" w:lineRule="auto"/>
      </w:pPr>
      <w:r>
        <w:rPr>
          <w:rFonts w:ascii="宋体" w:hAnsi="宋体" w:eastAsia="宋体" w:cs="宋体"/>
          <w:color w:val="000"/>
          <w:sz w:val="28"/>
          <w:szCs w:val="28"/>
        </w:rPr>
        <w:t xml:space="preserve">销售净利率为4.7%，比去年同期上升0.1个百分点；净资产收益率为1.8%，比去年同期上升0.2个百分点；成本费用利润率为6.7%，比去年同期上升0.2个百分点。</w:t>
      </w:r>
    </w:p>
    <w:p>
      <w:pPr>
        <w:ind w:left="0" w:right="0" w:firstLine="560"/>
        <w:spacing w:before="450" w:after="450" w:line="312" w:lineRule="auto"/>
      </w:pPr>
      <w:r>
        <w:rPr>
          <w:rFonts w:ascii="宋体" w:hAnsi="宋体" w:eastAsia="宋体" w:cs="宋体"/>
          <w:color w:val="000"/>
          <w:sz w:val="28"/>
          <w:szCs w:val="28"/>
        </w:rPr>
        <w:t xml:space="preserve">中央企业销售净利率、净资产收益率和成本费用利润率分别为5.2%、2.2%和7.5%，地方国有企业分别为3.9%、1.3%和5.3%。</w:t>
      </w:r>
    </w:p>
    <w:p>
      <w:pPr>
        <w:ind w:left="0" w:right="0" w:firstLine="560"/>
        <w:spacing w:before="450" w:after="450" w:line="312" w:lineRule="auto"/>
      </w:pPr>
      <w:r>
        <w:rPr>
          <w:rFonts w:ascii="宋体" w:hAnsi="宋体" w:eastAsia="宋体" w:cs="宋体"/>
          <w:color w:val="000"/>
          <w:sz w:val="28"/>
          <w:szCs w:val="28"/>
        </w:rPr>
        <w:t xml:space="preserve">（五）营运能力。1-3月，国有企业存货同比增长25.4%。存货周转率为1.1次，与去年同期持平。应收账款周转率为3.3次，比去年同期加快0.2次。平均总资产周转率为0.1次，与去年同期持平。</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1-3月，建材、施工房地产、化工等行业实现利润同比增幅较大。建材、电子、施工房地产等行业实现利润环比增幅较大。中央五大发电企业继续出现亏损。铁道部所属企业亏损。</w:t>
      </w:r>
    </w:p>
    <w:p>
      <w:pPr>
        <w:ind w:left="0" w:right="0" w:firstLine="560"/>
        <w:spacing w:before="450" w:after="450" w:line="312" w:lineRule="auto"/>
      </w:pPr>
      <w:r>
        <w:rPr>
          <w:rFonts w:ascii="宋体" w:hAnsi="宋体" w:eastAsia="宋体" w:cs="宋体"/>
          <w:color w:val="000"/>
          <w:sz w:val="28"/>
          <w:szCs w:val="28"/>
        </w:rPr>
        <w:t xml:space="preserve">注：①本月报所称全国国有及国有控股企业，包括中央企业和36个省（自治区、直辖市、计划单列市）国有及国有控股企业。中央企业包括：中央部门所属的国有及国有控股企业及120户中央管理企业，以上均不含国有金融类企业。</w:t>
      </w:r>
    </w:p>
    <w:p>
      <w:pPr>
        <w:ind w:left="0" w:right="0" w:firstLine="560"/>
        <w:spacing w:before="450" w:after="450" w:line="312" w:lineRule="auto"/>
      </w:pPr>
      <w:r>
        <w:rPr>
          <w:rFonts w:ascii="宋体" w:hAnsi="宋体" w:eastAsia="宋体" w:cs="宋体"/>
          <w:color w:val="000"/>
          <w:sz w:val="28"/>
          <w:szCs w:val="28"/>
        </w:rPr>
        <w:t xml:space="preserve">文章来源：财政部网站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2025-06-21T05:25:22+08:00</dcterms:created>
  <dcterms:modified xsi:type="dcterms:W3CDTF">2025-06-21T05:25:22+08:00</dcterms:modified>
</cp:coreProperties>
</file>

<file path=docProps/custom.xml><?xml version="1.0" encoding="utf-8"?>
<Properties xmlns="http://schemas.openxmlformats.org/officeDocument/2006/custom-properties" xmlns:vt="http://schemas.openxmlformats.org/officeDocument/2006/docPropsVTypes"/>
</file>