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以高层次、高技能人才为重点,统筹推进各类人才队伍建设</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第一篇：以高层次、高技能人才为重点,统筹推进各类人才队伍建设以高层次、高技能人才为重点统筹推进各类人才队伍建设时间:2024年08月01日 09时00分来源:《求是》 2024年第15期作者:尹蔚民今年5月，党中央、国务院召开全国人才工作...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第一篇：以高层次、高技能人才为重点,统筹推进各类人才队伍建设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以高层次、高技能人才为重点</w:t>
      </w:r>
    </w:p>
    <w:p>
      <w:pPr>
        <w:ind w:left="0" w:right="0" w:firstLine="560"/>
        <w:spacing w:before="450" w:after="450" w:line="312" w:lineRule="auto"/>
      </w:pPr>
      <w:r>
        <w:rPr>
          <w:rFonts w:ascii="宋体" w:hAnsi="宋体" w:eastAsia="宋体" w:cs="宋体"/>
          <w:color w:val="000"/>
          <w:sz w:val="28"/>
          <w:szCs w:val="28"/>
        </w:rPr>
        <w:t xml:space="preserve">统筹推进各类人才队伍建设</w:t>
      </w:r>
    </w:p>
    <w:p>
      <w:pPr>
        <w:ind w:left="0" w:right="0" w:firstLine="560"/>
        <w:spacing w:before="450" w:after="450" w:line="312" w:lineRule="auto"/>
      </w:pPr>
      <w:r>
        <w:rPr>
          <w:rFonts w:ascii="宋体" w:hAnsi="宋体" w:eastAsia="宋体" w:cs="宋体"/>
          <w:color w:val="000"/>
          <w:sz w:val="28"/>
          <w:szCs w:val="28"/>
        </w:rPr>
        <w:t xml:space="preserve">时间:2024年08月01日 09时00分</w:t>
      </w:r>
    </w:p>
    <w:p>
      <w:pPr>
        <w:ind w:left="0" w:right="0" w:firstLine="560"/>
        <w:spacing w:before="450" w:after="450" w:line="312" w:lineRule="auto"/>
      </w:pPr>
      <w:r>
        <w:rPr>
          <w:rFonts w:ascii="宋体" w:hAnsi="宋体" w:eastAsia="宋体" w:cs="宋体"/>
          <w:color w:val="000"/>
          <w:sz w:val="28"/>
          <w:szCs w:val="28"/>
        </w:rPr>
        <w:t xml:space="preserve">来源:《求是》 2024年第15期作者:尹蔚民</w:t>
      </w:r>
    </w:p>
    <w:p>
      <w:pPr>
        <w:ind w:left="0" w:right="0" w:firstLine="560"/>
        <w:spacing w:before="450" w:after="450" w:line="312" w:lineRule="auto"/>
      </w:pPr>
      <w:r>
        <w:rPr>
          <w:rFonts w:ascii="宋体" w:hAnsi="宋体" w:eastAsia="宋体" w:cs="宋体"/>
          <w:color w:val="000"/>
          <w:sz w:val="28"/>
          <w:szCs w:val="28"/>
        </w:rPr>
        <w:t xml:space="preserve">今年5月，党中央、国务院召开全国人才工作会议，科学总结人才工作经验，深刻分析人才工作面临的新形势新任务，就落实《国家中长期人才发展规划纲要（2024—2024年）》、做好当前和今后一个时期人才工作作出全面部署。这次会议的召开和《人才规划纲要》的实施，对于全面提高我国人才发展水平、加快建设人才强国，具有重大而深远的意义。</w:t>
      </w:r>
    </w:p>
    <w:p>
      <w:pPr>
        <w:ind w:left="0" w:right="0" w:firstLine="560"/>
        <w:spacing w:before="450" w:after="450" w:line="312" w:lineRule="auto"/>
      </w:pPr>
      <w:r>
        <w:rPr>
          <w:rFonts w:ascii="宋体" w:hAnsi="宋体" w:eastAsia="宋体" w:cs="宋体"/>
          <w:color w:val="000"/>
          <w:sz w:val="28"/>
          <w:szCs w:val="28"/>
        </w:rPr>
        <w:t xml:space="preserve">一、人才问题是关系党和国家事业发展的关键问题</w:t>
      </w:r>
    </w:p>
    <w:p>
      <w:pPr>
        <w:ind w:left="0" w:right="0" w:firstLine="560"/>
        <w:spacing w:before="450" w:after="450" w:line="312" w:lineRule="auto"/>
      </w:pPr>
      <w:r>
        <w:rPr>
          <w:rFonts w:ascii="宋体" w:hAnsi="宋体" w:eastAsia="宋体" w:cs="宋体"/>
          <w:color w:val="000"/>
          <w:sz w:val="28"/>
          <w:szCs w:val="28"/>
        </w:rPr>
        <w:t xml:space="preserve">我们党和国家历来高度重视人才工作，在革命、建设、改革各个历史时期，制定和实施了一系列重大方针政策，为党和人民事业发展培养和集聚了宏大的人才队伍。进入新世纪新阶段，中央作出实施人才强国战略的重大决策。继2024年召开第一次全国人才工作会议，作出《关于进一步加强人才工作的决定》之后，今年又召开第二次人才工作会议，颁布我国第一个中长期人才发展规划纲要。这标志着我国进入了加快建设人才强国的新阶段。人才是推动科学发展的第一要素。人才强国战略是我国经济社会发展的基本战略。“国以才立，政以才治，业以才兴。”人才数量和质量是衡量一个国家综合国力的重要指标。人才竞争力是国家发展的核心竞争力。人才资源作为最重要的战略资源，在世界综合国力竞争中越来越具有决定性的意义。正如胡锦涛总书记指出的：“世界范围的综合国力竞争，归根到底是人才特别是创新型人才的竞争。”</w:t>
      </w:r>
    </w:p>
    <w:p>
      <w:pPr>
        <w:ind w:left="0" w:right="0" w:firstLine="560"/>
        <w:spacing w:before="450" w:after="450" w:line="312" w:lineRule="auto"/>
      </w:pPr>
      <w:r>
        <w:rPr>
          <w:rFonts w:ascii="宋体" w:hAnsi="宋体" w:eastAsia="宋体" w:cs="宋体"/>
          <w:color w:val="000"/>
          <w:sz w:val="28"/>
          <w:szCs w:val="28"/>
        </w:rPr>
        <w:t xml:space="preserve">经过30多年的改革开放和经济建设，我国经济总量已排在世界第3位，国家实力日益增强，但我们的人才竞争力还不够强。1</w:t>
      </w:r>
    </w:p>
    <w:p>
      <w:pPr>
        <w:ind w:left="0" w:right="0" w:firstLine="560"/>
        <w:spacing w:before="450" w:after="450" w:line="312" w:lineRule="auto"/>
      </w:pPr>
      <w:r>
        <w:rPr>
          <w:rFonts w:ascii="宋体" w:hAnsi="宋体" w:eastAsia="宋体" w:cs="宋体"/>
          <w:color w:val="000"/>
          <w:sz w:val="28"/>
          <w:szCs w:val="28"/>
        </w:rPr>
        <w:t xml:space="preserve">由此导致的自主创新能力不强，是制约我国经济社会进一步发展的主要因素。面对日趋激烈的国际人才竞争，我们必须采取有效措施，抓住机遇、应对挑战，用战略眼光看待人才工作，立足新起点做好人才工作。</w:t>
      </w:r>
    </w:p>
    <w:p>
      <w:pPr>
        <w:ind w:left="0" w:right="0" w:firstLine="560"/>
        <w:spacing w:before="450" w:after="450" w:line="312" w:lineRule="auto"/>
      </w:pPr>
      <w:r>
        <w:rPr>
          <w:rFonts w:ascii="宋体" w:hAnsi="宋体" w:eastAsia="宋体" w:cs="宋体"/>
          <w:color w:val="000"/>
          <w:sz w:val="28"/>
          <w:szCs w:val="28"/>
        </w:rPr>
        <w:t xml:space="preserve">二、我国人才队伍建设取得很大成绩</w:t>
      </w:r>
    </w:p>
    <w:p>
      <w:pPr>
        <w:ind w:left="0" w:right="0" w:firstLine="560"/>
        <w:spacing w:before="450" w:after="450" w:line="312" w:lineRule="auto"/>
      </w:pPr>
      <w:r>
        <w:rPr>
          <w:rFonts w:ascii="宋体" w:hAnsi="宋体" w:eastAsia="宋体" w:cs="宋体"/>
          <w:color w:val="000"/>
          <w:sz w:val="28"/>
          <w:szCs w:val="28"/>
        </w:rPr>
        <w:t xml:space="preserve">2024年第一次全国人才工作会议召开以来，各级人力资源社会保障部门围绕中心，服务大局，解放思想，开拓创新，各项人才工作取得了显著成效。</w:t>
      </w:r>
    </w:p>
    <w:p>
      <w:pPr>
        <w:ind w:left="0" w:right="0" w:firstLine="560"/>
        <w:spacing w:before="450" w:after="450" w:line="312" w:lineRule="auto"/>
      </w:pPr>
      <w:r>
        <w:rPr>
          <w:rFonts w:ascii="宋体" w:hAnsi="宋体" w:eastAsia="宋体" w:cs="宋体"/>
          <w:color w:val="000"/>
          <w:sz w:val="28"/>
          <w:szCs w:val="28"/>
        </w:rPr>
        <w:t xml:space="preserve">（一）人才公共政策体系逐步完善，人才成长环境不断优化。一是初步建立了以院士制度、国家有突出贡献中青年专家制度、政府特殊津贴制度为主体的国家级专家选拔体系，实施了高技能人才培训工程、新技师培养带动计划，构建了高技能人才培养选拔体系，以高层次、高技能人才为重点的人才培养选拔机制逐步健全。二是实施海外高层次人才引进计划（“千人计划”）、留学人员回国创业启动支持计划、海外赤子为国服务行动计划，加大留学人员创业园建设力度，完善留学人员回国服务体系，形成了留学人员以多种形式为国服务的良好局面。三是深化事业单位人事制度改革，人才使用机制逐步转换。四是稳步推进职称制度改革，完善职业资格制度，人才评价机制更加科学。五是人才激励机制更加完善。</w:t>
      </w:r>
    </w:p>
    <w:p>
      <w:pPr>
        <w:ind w:left="0" w:right="0" w:firstLine="560"/>
        <w:spacing w:before="450" w:after="450" w:line="312" w:lineRule="auto"/>
      </w:pPr>
      <w:r>
        <w:rPr>
          <w:rFonts w:ascii="宋体" w:hAnsi="宋体" w:eastAsia="宋体" w:cs="宋体"/>
          <w:color w:val="000"/>
          <w:sz w:val="28"/>
          <w:szCs w:val="28"/>
        </w:rPr>
        <w:t xml:space="preserve">（二）构建人才服务体系，政府人才服务职能不断增强。一是人力资源市场建设取得长足进步，由公共人力资源服务机构、民营人力资源服务机构、中外合资人力资源服务机构共同组成的多层次、多元化的市场服务体系已基本形成。二是推广引进人才工作居住证制度，完善流动人员在非户籍地工作的服务保障政策等，人才流动机制进一步健全。三是人才服务业蓬勃发展。四是区域性人才合作成效显著。</w:t>
      </w:r>
    </w:p>
    <w:p>
      <w:pPr>
        <w:ind w:left="0" w:right="0" w:firstLine="560"/>
        <w:spacing w:before="450" w:after="450" w:line="312" w:lineRule="auto"/>
      </w:pPr>
      <w:r>
        <w:rPr>
          <w:rFonts w:ascii="宋体" w:hAnsi="宋体" w:eastAsia="宋体" w:cs="宋体"/>
          <w:color w:val="000"/>
          <w:sz w:val="28"/>
          <w:szCs w:val="28"/>
        </w:rPr>
        <w:t xml:space="preserve">（三）健全人才开发体系，各类人才队伍建设水平不断提高。一是实施专业技术人才知识更新工程，大规模培训农业、制造业、管理、信息和能源技术等重点领域的专业技术人才。二是紧密结合经济形势和就业形势的要求，以促进就业和稳定就业为目标，大力实施面向城镇失业人员、困难企业职工、企业新招用农民工、城乡未能升学的初高中毕业生、退役士兵等群体的特别职业培训计划。三是实施高校毕业生“三支一扶”计划，引导专业知识扎实、富有奉献精神的大学生到农村基层服务。以培养新农村建设急需的生产型、经营型、技能带动型人才为重点，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三、以高层次、高技能人才为重点统筹推进各类人才队伍建设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近年来我国人才队伍和人才公共服务体系建设虽然取得了长足发展，但高层次、高技能人才队伍建设与我国经济社会发展需要还不能完全适应，人才工作体制机制障碍还有待进一步破除。各级人力资源和社会保障部门要在党管人才的工作格局下，自觉贯彻落实人才工作会议精神，实施《人才规划纲要》，其中首要的就是以高层次、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一）以提高专业水平和创新能力为核心，打造宏大的高素质专业技术人才队伍。高层次创新型专业技术人才是我国人才队伍的核心。努力造就一大批高层次创新型专业技术人才，对于加强整个人才队伍建设具有重要的引领和带动作用，是当前和今后一个时期我国人才工作的重大战略任务。要制定实施好《国家中长期专业技术人才队伍发展规划》。进一步实施并完善新世纪百千万人才工程，完善政府特殊津贴制度，改革完善博士后制度。突出创新型科技人才培养，加大各重点领域紧缺人才和现代服务业人才培养。大力实施海外高层次人才引进计划、留学人员回国创业启动支持计划和海外赤子为国服务行动计划，努力掀起留学人员回国工作、创业和为国服务的热潮。大规模开展重点领域专门人才知识更新。加强基层专业技术人才队伍建设，改善基层专</w:t>
      </w:r>
    </w:p>
    <w:p>
      <w:pPr>
        <w:ind w:left="0" w:right="0" w:firstLine="560"/>
        <w:spacing w:before="450" w:after="450" w:line="312" w:lineRule="auto"/>
      </w:pPr>
      <w:r>
        <w:rPr>
          <w:rFonts w:ascii="宋体" w:hAnsi="宋体" w:eastAsia="宋体" w:cs="宋体"/>
          <w:color w:val="000"/>
          <w:sz w:val="28"/>
          <w:szCs w:val="28"/>
        </w:rPr>
        <w:t xml:space="preserve">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二）以提升职业素质和职业技能为核心，建设门类齐全、技艺精湛的高技能人才队伍。高技能人才是我国人才队伍的重要组成部分，在加快产业优化升级、提高企业竞争力、推动技术创新和科技成果转化等方面，具有不可替代的重要作用。要制定实施《国家中长期高技能人才队伍建设发展规划》。完善以企业为主体、职业院校为基础，学校教育与企业培养紧密联系、政府推动与社会支持相结合的高技能人才培养培训体系。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三）把深化改革作为推动人才发展的根本动力，加快推进人才体制机制创新。科学培养人才，广泛聚集人才，用好用活人才，都需要体制机制作保障。改革是创新体制机制的关键。要根据与社会主义市场经济体制相适应的要求，健全人才工作机制。健全科学的职业分类体系，加快职称制度和职业资格制度改革，完善重在业内和社会认可的专业技术人才评价机制，探索技能人才多元评价机制。建立在重大科研、工程项目实施和急难险重工作中发现、识别人才的机制。健全举才荐才的社会化机制。完善重点领域科研骨干人才分配激励办法。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四）把充分发挥各类人才的作用作为人才工作的根本任务，不断提高人才工作管理水平。人才工作以用为本。要按照中央领导同志讲话的要求和政府行政管理体制改革的总体部署，完善人才管理政策和运行机制，建立健全政府宏观管理、市场有效配置、单位自主用人、人才自主择业的人才管理体制。进一步加强人才法制建设，坚持依法规范、促进和保障人才发展。克服人才管理中存在的“行政化”、“官本位”倾向，会同有关部门，研究建</w:t>
      </w:r>
    </w:p>
    <w:p>
      <w:pPr>
        <w:ind w:left="0" w:right="0" w:firstLine="560"/>
        <w:spacing w:before="450" w:after="450" w:line="312" w:lineRule="auto"/>
      </w:pPr>
      <w:r>
        <w:rPr>
          <w:rFonts w:ascii="宋体" w:hAnsi="宋体" w:eastAsia="宋体" w:cs="宋体"/>
          <w:color w:val="000"/>
          <w:sz w:val="28"/>
          <w:szCs w:val="28"/>
        </w:rPr>
        <w:t xml:space="preserve">立与现代科研院所制度、现代大学制度和公共医疗卫生制度相适应的人才管理制度。进一步消除人才流动中的城乡、区域、部门、行业、身份和所有制限制。制定双向挂职、短期工作、项目合作等灵活多样的人才柔性流动政策，引导党政机关、科研院所和高等学校专业技术人才向企业、社会组织和基层一线有序流动。实施更加开放的人才政策，推进专业技术人才职业资格国际、地区间互认，发展国际人才市场，制定维护国家重要人才安全的政策措施，积极支持和推荐优秀人才到国际组织任职。</w:t>
      </w:r>
    </w:p>
    <w:p>
      <w:pPr>
        <w:ind w:left="0" w:right="0" w:firstLine="560"/>
        <w:spacing w:before="450" w:after="450" w:line="312" w:lineRule="auto"/>
      </w:pPr>
      <w:r>
        <w:rPr>
          <w:rFonts w:ascii="宋体" w:hAnsi="宋体" w:eastAsia="宋体" w:cs="宋体"/>
          <w:color w:val="000"/>
          <w:sz w:val="28"/>
          <w:szCs w:val="28"/>
        </w:rPr>
        <w:t xml:space="preserve">（五）以实施重大人才工程为龙头，全面打造我国人才竞争优势。实施重大人才工程是做好人才工作、打造人才竞争优势的重要抓手。要大力实施专业技术人才知识更新工程。围绕我国经济结构调整、高新技术产业发展和自主创新能力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抓紧研究制定专业技术人才知识更新工程实施方案。要大力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同时，配合有关部门实施好海外高层次人才计划、创新人才推进计划、高素质人才培养工程、现代农业支撑计划、边远贫困地区边疆民族地区和革命老区人才支持计划以及高校毕业生基层培养计划。</w:t>
      </w:r>
    </w:p>
    <w:p>
      <w:pPr>
        <w:ind w:left="0" w:right="0" w:firstLine="560"/>
        <w:spacing w:before="450" w:after="450" w:line="312" w:lineRule="auto"/>
      </w:pPr>
      <w:r>
        <w:rPr>
          <w:rFonts w:ascii="宋体" w:hAnsi="宋体" w:eastAsia="宋体" w:cs="宋体"/>
          <w:color w:val="000"/>
          <w:sz w:val="28"/>
          <w:szCs w:val="28"/>
        </w:rPr>
        <w:t xml:space="preserve">（六）以不断强化人才公共服务为抓手，加快推动政府人才工作职能转变。强化人才公共服务是转变政府职能的必然要求，也是做好政府人才工作的重要内容。要完善政府人才公共服务体系，建立全国一体化的服务网络，健全人事代理、社会保险代理、企业用工登记、劳动人事争议调解仲裁、人事档案管理、就业服务等公共服务平台，建立社会化的人才档案公共管理服务系统。不断创新政府人才公共服务方式，健全政府购买公共服务制度；加强对人才公共服务产品的标准化管理，大力开发公共服务产品，满足人才多样化需要。推进政府所属人才服务机构管理体制改革，实现政事分开、管办分离，大力发展专业性、行业性人才市场，健全人才市场服务体系，积极培育专业化的人才服务机构，充分发挥市场机制在人力资源配置中的基础性作用。加强产业、行业人才发展统筹规划和分类指导，围绕重点领域发展，开展人才需求预测，定期发布急需紧缺人才目录。会同有关部门，实施人才创业扶持政策，加强人才创业技能培训和创业服务指导，提高创业成功率。</w:t>
      </w:r>
    </w:p>
    <w:p>
      <w:pPr>
        <w:ind w:left="0" w:right="0" w:firstLine="560"/>
        <w:spacing w:before="450" w:after="450" w:line="312" w:lineRule="auto"/>
      </w:pPr>
      <w:r>
        <w:rPr>
          <w:rFonts w:ascii="宋体" w:hAnsi="宋体" w:eastAsia="宋体" w:cs="宋体"/>
          <w:color w:val="000"/>
          <w:sz w:val="28"/>
          <w:szCs w:val="28"/>
        </w:rPr>
        <w:t xml:space="preserve">（作者：人力资源和社会保障部部长）</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2024—2024年）》精神，为加快培养引进适应我市经济转型升级、产业结构优化要求的高技能人才，带动技能劳动者队伍素质整体提高，特制定温岭市高技能人才队伍建设行动计划（2024-2024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2024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——扩大高技能人才规模。到2024年底，力争新增加高技能人才1万名，其中技师2千名，高级技师100名。到2024年底，全市高技能人才总量力争超过3.5万名，高技能人才占技能人才总量27%以上。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2024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——建设高技能人才培养平台。重点创建台州市第一技师学院。到2024年底，建立技能大师工作室8家，建立省级综合性高技能人才公共实训基地、市级培养示范基地5家。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2024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2024年底，建立高技能人才培养示范基地5家。积极推进职业院校“一体化”教师培养。积极吸收企业工程技术人员和高技能人才到学校担任专业课教师或生产实习指导教师，到2024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2024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2024年至2024年每年按35%递增，至2024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2024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