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《写在人生边上》有感</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有感《写在人生边上》读后感——乐观地过一生最近读了钱钟书写的文章《写在人生边上》，既让我感觉风趣、幽默，同时又让我感觉很富有哲理。就说这个书名吧，初看上去还真有些让人摸不着头脑，这题目到底是啥意思呀？再看看钱钟书先...</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第一篇：《写在人生边上》有感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——乐观地过一生</w:t>
      </w:r>
    </w:p>
    <w:p>
      <w:pPr>
        <w:ind w:left="0" w:right="0" w:firstLine="560"/>
        <w:spacing w:before="450" w:after="450" w:line="312" w:lineRule="auto"/>
      </w:pPr>
      <w:r>
        <w:rPr>
          <w:rFonts w:ascii="宋体" w:hAnsi="宋体" w:eastAsia="宋体" w:cs="宋体"/>
          <w:color w:val="000"/>
          <w:sz w:val="28"/>
          <w:szCs w:val="28"/>
        </w:rPr>
        <w:t xml:space="preserve">最近读了钱钟书写的文章《写在人生边上》，既让我感觉风趣、幽默，同时又让我感觉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在钱钟书先生这本《写在人生边上》的大作中选上这么一小段，叫做《论快乐》的议论的边上，写上一小段随感，也算是“随手在书边的空白上注几个字”吧。从书中描述，依照钱钟书先生的观点来看，我们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w:t>
      </w:r>
    </w:p>
    <w:p>
      <w:pPr>
        <w:ind w:left="0" w:right="0" w:firstLine="560"/>
        <w:spacing w:before="450" w:after="450" w:line="312" w:lineRule="auto"/>
      </w:pPr>
      <w:r>
        <w:rPr>
          <w:rFonts w:ascii="宋体" w:hAnsi="宋体" w:eastAsia="宋体" w:cs="宋体"/>
          <w:color w:val="000"/>
          <w:sz w:val="28"/>
          <w:szCs w:val="28"/>
        </w:rPr>
        <w:t xml:space="preserve">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