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2024年1-2月北京市怀柔区经济运行情况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北京市怀柔区经济运行情况2024年1-2月北京市怀柔区经济运行情况2024年1-2月，怀柔区经济运行总体向好，财政收支、固定资产投资、工业总产值、贷款余额均保持两位数增速，消费品零售额、存款余额、旅游区（点）游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2024年1-2月，怀柔区经济运行总体向好，财政收支、固定资产投资、工业总产值、贷款余额均保持两位数增速，消费品零售额、存款余额、旅游区（点）游客接待量稳步上升，万元产值能耗明显下降。</w:t>
      </w:r>
    </w:p>
    <w:p>
      <w:pPr>
        <w:ind w:left="0" w:right="0" w:firstLine="560"/>
        <w:spacing w:before="450" w:after="450" w:line="312" w:lineRule="auto"/>
      </w:pPr>
      <w:r>
        <w:rPr>
          <w:rFonts w:ascii="宋体" w:hAnsi="宋体" w:eastAsia="宋体" w:cs="宋体"/>
          <w:color w:val="000"/>
          <w:sz w:val="28"/>
          <w:szCs w:val="28"/>
        </w:rPr>
        <w:t xml:space="preserve">一、财政收支、固定资产投资增幅超两成1-2月，怀柔区实现地方公共财政预算收入7.1亿元，同比增长38.4%，其中税收收入6.4亿元，同比增长37.6%，占地方公共财政预算收入的90.7%；地方公共财政预算支出9.8亿元，同比增长25.8%，其中教育支出2.1亿元、社会保障和就业支出1.5亿元、一般公共服务支出 1.4亿元，三项支出共占地方公共财政预算支出的51.5%。</w:t>
      </w:r>
    </w:p>
    <w:p>
      <w:pPr>
        <w:ind w:left="0" w:right="0" w:firstLine="560"/>
        <w:spacing w:before="450" w:after="450" w:line="312" w:lineRule="auto"/>
      </w:pPr>
      <w:r>
        <w:rPr>
          <w:rFonts w:ascii="宋体" w:hAnsi="宋体" w:eastAsia="宋体" w:cs="宋体"/>
          <w:color w:val="000"/>
          <w:sz w:val="28"/>
          <w:szCs w:val="28"/>
        </w:rPr>
        <w:t xml:space="preserve">1-2月，怀柔区完成全社会固定资产投资9亿元，同比增长21.9%。按产业结构划分，第一产业完成投资0.1亿元，同比增长1.4%；第二产业完成投资0.7亿元，同比下降17.5%；第三产业完成投资8.2亿元，同比增长27.7%，其中房地产开发投资2.0亿元，同比下降9.8%。按构成分，建安工程投资7.3亿元，同比增长51.8%，占全社会固定资产投资的81.0%；设备工器具购置投资0.6亿元，同比增长85.7%；其他费用投资1.1亿元，同比下降50.6%。</w:t>
      </w:r>
    </w:p>
    <w:p>
      <w:pPr>
        <w:ind w:left="0" w:right="0" w:firstLine="560"/>
        <w:spacing w:before="450" w:after="450" w:line="312" w:lineRule="auto"/>
      </w:pPr>
      <w:r>
        <w:rPr>
          <w:rFonts w:ascii="宋体" w:hAnsi="宋体" w:eastAsia="宋体" w:cs="宋体"/>
          <w:color w:val="000"/>
          <w:sz w:val="28"/>
          <w:szCs w:val="28"/>
        </w:rPr>
        <w:t xml:space="preserve">二、工业总产值较快增长、销售产值小幅上升</w:t>
      </w:r>
    </w:p>
    <w:p>
      <w:pPr>
        <w:ind w:left="0" w:right="0" w:firstLine="560"/>
        <w:spacing w:before="450" w:after="450" w:line="312" w:lineRule="auto"/>
      </w:pPr>
      <w:r>
        <w:rPr>
          <w:rFonts w:ascii="宋体" w:hAnsi="宋体" w:eastAsia="宋体" w:cs="宋体"/>
          <w:color w:val="000"/>
          <w:sz w:val="28"/>
          <w:szCs w:val="28"/>
        </w:rPr>
        <w:t xml:space="preserve">1-2月，怀柔区规模以上工业企业完成工业总产值81.8亿元，同比增长14.1%；实现销售产值81.6亿元，同比增长2.4%；产销率为99.8%。其中，汽车制造业实现产值42.5亿元，同比增长27.4%；食品饮料业实现产值20.8亿元，同比增长3.2%；包装印刷业实现产值4.4亿元，同比下降21.8%。</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怀柔区实现社会消费品零售额16.5亿元，同比增长9.3%。从规模看，限额以上单位实现零售额5.3亿元，同比增长5.8%；限额以下单位及个体经营户实现零售额11.1亿元，同比增长11.0%。从行业看，批发业实现零售额2.3亿元，同比增长13.4%；零售业实现零售额10.4亿元，同比增长12.2%；住宿业实现零售额0.5亿元，同比下降13.0%；餐饮业实现零售额3.4亿元，同比增长2.4%。</w:t>
      </w:r>
    </w:p>
    <w:p>
      <w:pPr>
        <w:ind w:left="0" w:right="0" w:firstLine="560"/>
        <w:spacing w:before="450" w:after="450" w:line="312" w:lineRule="auto"/>
      </w:pPr>
      <w:r>
        <w:rPr>
          <w:rFonts w:ascii="宋体" w:hAnsi="宋体" w:eastAsia="宋体" w:cs="宋体"/>
          <w:color w:val="000"/>
          <w:sz w:val="28"/>
          <w:szCs w:val="28"/>
        </w:rPr>
        <w:t xml:space="preserve">四、存贷款余额增势良好</w:t>
      </w:r>
    </w:p>
    <w:p>
      <w:pPr>
        <w:ind w:left="0" w:right="0" w:firstLine="560"/>
        <w:spacing w:before="450" w:after="450" w:line="312" w:lineRule="auto"/>
      </w:pPr>
      <w:r>
        <w:rPr>
          <w:rFonts w:ascii="宋体" w:hAnsi="宋体" w:eastAsia="宋体" w:cs="宋体"/>
          <w:color w:val="000"/>
          <w:sz w:val="28"/>
          <w:szCs w:val="28"/>
        </w:rPr>
        <w:t xml:space="preserve">截至2月末，怀柔区金融机构各项存款余额413.4亿元，同比增长9.1%。其</w:t>
      </w:r>
    </w:p>
    <w:p>
      <w:pPr>
        <w:ind w:left="0" w:right="0" w:firstLine="560"/>
        <w:spacing w:before="450" w:after="450" w:line="312" w:lineRule="auto"/>
      </w:pPr>
      <w:r>
        <w:rPr>
          <w:rFonts w:ascii="宋体" w:hAnsi="宋体" w:eastAsia="宋体" w:cs="宋体"/>
          <w:color w:val="000"/>
          <w:sz w:val="28"/>
          <w:szCs w:val="28"/>
        </w:rPr>
        <w:t xml:space="preserve">中，居民储蓄存款余额223.3亿元，同比增长7.7%。贷款余额129.1亿元，同比增长21.7%。其中，短期贷款余额41.8亿元，同比增长22.4%；中长期贷款余额84.6亿元，同比增长31.3%。在各项贷款余额中，用于个人消费的贷款余额为19.4亿元，同比增长31.9%。</w:t>
      </w:r>
    </w:p>
    <w:p>
      <w:pPr>
        <w:ind w:left="0" w:right="0" w:firstLine="560"/>
        <w:spacing w:before="450" w:after="450" w:line="312" w:lineRule="auto"/>
      </w:pPr>
      <w:r>
        <w:rPr>
          <w:rFonts w:ascii="宋体" w:hAnsi="宋体" w:eastAsia="宋体" w:cs="宋体"/>
          <w:color w:val="000"/>
          <w:sz w:val="28"/>
          <w:szCs w:val="28"/>
        </w:rPr>
        <w:t xml:space="preserve">五、旅游区（点）形势有喜有忧</w:t>
      </w:r>
    </w:p>
    <w:p>
      <w:pPr>
        <w:ind w:left="0" w:right="0" w:firstLine="560"/>
        <w:spacing w:before="450" w:after="450" w:line="312" w:lineRule="auto"/>
      </w:pPr>
      <w:r>
        <w:rPr>
          <w:rFonts w:ascii="宋体" w:hAnsi="宋体" w:eastAsia="宋体" w:cs="宋体"/>
          <w:color w:val="000"/>
          <w:sz w:val="28"/>
          <w:szCs w:val="28"/>
        </w:rPr>
        <w:t xml:space="preserve">1-2月，怀柔区15家A级以上（含A级）和主要旅游区（点）接待游客34.4万人次，同比增长7.8%。其中，接待境外游客4.5万人次，同比增长1.7%。实现营业收入2295.7万元，同比下降1.2%。其中，门票收入1087.4万元，同比增长5.5%；商品销售收入73万元，同比增长356.3%；其他收入1135.3万元，同比下降11.0%。</w:t>
      </w:r>
    </w:p>
    <w:p>
      <w:pPr>
        <w:ind w:left="0" w:right="0" w:firstLine="560"/>
        <w:spacing w:before="450" w:after="450" w:line="312" w:lineRule="auto"/>
      </w:pPr>
      <w:r>
        <w:rPr>
          <w:rFonts w:ascii="宋体" w:hAnsi="宋体" w:eastAsia="宋体" w:cs="宋体"/>
          <w:color w:val="000"/>
          <w:sz w:val="28"/>
          <w:szCs w:val="28"/>
        </w:rPr>
        <w:t xml:space="preserve">六、工业万元产值能耗明显下降</w:t>
      </w:r>
    </w:p>
    <w:p>
      <w:pPr>
        <w:ind w:left="0" w:right="0" w:firstLine="560"/>
        <w:spacing w:before="450" w:after="450" w:line="312" w:lineRule="auto"/>
      </w:pPr>
      <w:r>
        <w:rPr>
          <w:rFonts w:ascii="宋体" w:hAnsi="宋体" w:eastAsia="宋体" w:cs="宋体"/>
          <w:color w:val="000"/>
          <w:sz w:val="28"/>
          <w:szCs w:val="28"/>
        </w:rPr>
        <w:t xml:space="preserve">1-2月，怀柔区规模以上工业综合能源消费量6.5万吨标准煤，同比下降0.3%；万元产值能耗0.0793吨标准煤，同比下降12.7%。高耗能行业综合能源消费量</w:t>
      </w:r>
    </w:p>
    <w:p>
      <w:pPr>
        <w:ind w:left="0" w:right="0" w:firstLine="560"/>
        <w:spacing w:before="450" w:after="450" w:line="312" w:lineRule="auto"/>
      </w:pPr>
      <w:r>
        <w:rPr>
          <w:rFonts w:ascii="宋体" w:hAnsi="宋体" w:eastAsia="宋体" w:cs="宋体"/>
          <w:color w:val="000"/>
          <w:sz w:val="28"/>
          <w:szCs w:val="28"/>
        </w:rPr>
        <w:t xml:space="preserve">1.6万吨标准煤，同比下降3.6%；万元产值能耗0.6777吨标准煤，同比下降7.3%。高技术产业综合能源消费量0.1万吨标准煤，同比增长20.2%；万元产值能耗0.0948吨标准煤，同比增长1.0%。现代制造业综合能源消费量2.1万吨标准煤，同比下降7.0%；万元产值能耗0.0418吨标准煤，同比下降24.7%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第三篇：2024年1-6月北京市经济运行情况</w:t>
      </w:r>
    </w:p>
    <w:p>
      <w:pPr>
        <w:ind w:left="0" w:right="0" w:firstLine="560"/>
        <w:spacing w:before="450" w:after="450" w:line="312" w:lineRule="auto"/>
      </w:pPr>
      <w:r>
        <w:rPr>
          <w:rFonts w:ascii="宋体" w:hAnsi="宋体" w:eastAsia="宋体" w:cs="宋体"/>
          <w:color w:val="000"/>
          <w:sz w:val="28"/>
          <w:szCs w:val="28"/>
        </w:rPr>
        <w:t xml:space="preserve">2024年1-6月北京市经济运行情况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2024年以来地区生产总值累计增速（%）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2024年以来工业生产者出厂、购进价格当月同比涨跌幅度(%)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2024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2024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2024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2025-08-08T21:21:58+08:00</dcterms:created>
  <dcterms:modified xsi:type="dcterms:W3CDTF">2025-08-08T21:21:58+08:00</dcterms:modified>
</cp:coreProperties>
</file>

<file path=docProps/custom.xml><?xml version="1.0" encoding="utf-8"?>
<Properties xmlns="http://schemas.openxmlformats.org/officeDocument/2006/custom-properties" xmlns:vt="http://schemas.openxmlformats.org/officeDocument/2006/docPropsVTypes"/>
</file>