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中铁四局新年致辞(2024)</w:t>
      </w:r>
      <w:bookmarkEnd w:id="1"/>
    </w:p>
    <w:p>
      <w:pPr>
        <w:jc w:val="center"/>
        <w:spacing w:before="0" w:after="450"/>
      </w:pPr>
      <w:r>
        <w:rPr>
          <w:rFonts w:ascii="Arial" w:hAnsi="Arial" w:eastAsia="Arial" w:cs="Arial"/>
          <w:color w:val="999999"/>
          <w:sz w:val="20"/>
          <w:szCs w:val="20"/>
        </w:rPr>
        <w:t xml:space="preserve">来源：网络  作者：梦里花落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第一篇：中铁四局新年致辞(2024)全局广大干部员工、离退休老同志、家属们：新年好！龙蛇交替，岁月更新。值此新年佳节来临之际，我谨代表局，向全局广大干部员工、离退休老同志以及家属们，特别是依然坚守在国内外各生产一线的干部员工，致以崇高的敬...</w:t>
      </w:r>
    </w:p>
    <w:p>
      <w:pPr>
        <w:ind w:left="0" w:right="0" w:firstLine="560"/>
        <w:spacing w:before="450" w:after="450" w:line="312" w:lineRule="auto"/>
      </w:pPr>
      <w:r>
        <w:rPr>
          <w:rFonts w:ascii="黑体" w:hAnsi="黑体" w:eastAsia="黑体" w:cs="黑体"/>
          <w:color w:val="000000"/>
          <w:sz w:val="36"/>
          <w:szCs w:val="36"/>
          <w:b w:val="1"/>
          <w:bCs w:val="1"/>
        </w:rPr>
        <w:t xml:space="preserve">第一篇：中铁四局新年致辞(2024)</w:t>
      </w:r>
    </w:p>
    <w:p>
      <w:pPr>
        <w:ind w:left="0" w:right="0" w:firstLine="560"/>
        <w:spacing w:before="450" w:after="450" w:line="312" w:lineRule="auto"/>
      </w:pPr>
      <w:r>
        <w:rPr>
          <w:rFonts w:ascii="宋体" w:hAnsi="宋体" w:eastAsia="宋体" w:cs="宋体"/>
          <w:color w:val="000"/>
          <w:sz w:val="28"/>
          <w:szCs w:val="28"/>
        </w:rPr>
        <w:t xml:space="preserve">全局广大干部员工、离退休老同志、家属们：新年好！</w:t>
      </w:r>
    </w:p>
    <w:p>
      <w:pPr>
        <w:ind w:left="0" w:right="0" w:firstLine="560"/>
        <w:spacing w:before="450" w:after="450" w:line="312" w:lineRule="auto"/>
      </w:pPr>
      <w:r>
        <w:rPr>
          <w:rFonts w:ascii="宋体" w:hAnsi="宋体" w:eastAsia="宋体" w:cs="宋体"/>
          <w:color w:val="000"/>
          <w:sz w:val="28"/>
          <w:szCs w:val="28"/>
        </w:rPr>
        <w:t xml:space="preserve">龙蛇交替，岁月更新。值此新年佳节来临之际，我谨代表局，向全局广大干部员工、离退休老同志以及家属们，特别是依然坚守在国内外各生产一线的干部员工，致以崇高的敬意与诚挚的问候！向多年来关心、支持中铁四局发展的各级领导、社会各界朋友，表示诚挚的感谢与衷心的祝福！</w:t>
      </w:r>
    </w:p>
    <w:p>
      <w:pPr>
        <w:ind w:left="0" w:right="0" w:firstLine="560"/>
        <w:spacing w:before="450" w:after="450" w:line="312" w:lineRule="auto"/>
      </w:pPr>
      <w:r>
        <w:rPr>
          <w:rFonts w:ascii="宋体" w:hAnsi="宋体" w:eastAsia="宋体" w:cs="宋体"/>
          <w:color w:val="000"/>
          <w:sz w:val="28"/>
          <w:szCs w:val="28"/>
        </w:rPr>
        <w:t xml:space="preserve">回眸旧岁，天道酬勤。刚刚过去的一年，是看似风平浪静、实则极不平凡的一年，建筑市场经历了深度触底又反弹回升的波动，施工生产承受了压力放缓又猛然趋紧的考验。在潮落潮起的形势面前，全局上下同心同德，趋利避险，斩棘前行，保持了企业持续健康发展。一是营销机制与市场布局同步优化。纵深推进营销生产一体化机制，创新实施以投资撬动市场的营销方式，狠抓海外业务“一艘航母、两艘旗舰”的培育，形成了铁路与非铁路相支撑、建筑与投资相协调、国内与海外相并立、主业与多元相补充的完整产业链，“五大板块”持续做实，市场开拓稳步发展。全年完成新签合同额518.5亿元，占年度计划的129.6%，同比增加118亿元。二是均衡生产与创新管控同步推进。狠抓施组、问题两大管理环节，“施组策划经济化、问题处臵闭合化、生产组织均衡化”理念深入人心；专业片区管控模式深入实施，约束性条款、安全总监委派制等新措施成龙配套，施工生产有序推进。全年完成营业额425.7亿元，占年度计划的121.6%，安全生产取得了近年来较好水平。三是经济实力与品牌信誉同步攀</w:t>
      </w:r>
    </w:p>
    <w:p>
      <w:pPr>
        <w:ind w:left="0" w:right="0" w:firstLine="560"/>
        <w:spacing w:before="450" w:after="450" w:line="312" w:lineRule="auto"/>
      </w:pPr>
      <w:r>
        <w:rPr>
          <w:rFonts w:ascii="宋体" w:hAnsi="宋体" w:eastAsia="宋体" w:cs="宋体"/>
          <w:color w:val="000"/>
          <w:sz w:val="28"/>
          <w:szCs w:val="28"/>
        </w:rPr>
        <w:t xml:space="preserve">升。全年预计实现净利润5.1亿元，在对外净投资达36亿元的情况下，连续四年保持银行“零贷款”。无论环境如何变幻，我局财务状况始终保持良好态势，这是展现企业硬实力、体现管理先进性、增强市场竞争力的重要标尺。全年获得省部级、行业协会科技进步奖14项、国家授权专利84项、省部级及以上优质工程31项；安哥拉住房、合蚌客专、石武客专、集包铁路等一批国内外重大项目按时交验、开通，企业品牌在纷至沓来的业绩荣誉中持续增值。四是管理提升与和谐建设同步深入。各项集中管理纵深推进，两级管控体系全面建成，企业管控能力在风云变幻的环境中得到了有效检验。坚持发展成果惠及全员，全局员工收入保持有序增长；圆满解决了在皖企业员工医保移交地方统筹与北京50名“五七”家属工参与社保的两大历史遗留问题；局科技大楼交付使用，中心医院与机关大院改造圆满收官，第六届文化节高质量举办，“三工”建设深入推进，“三不让”承诺有效落实，员工物质、精神生活质量持续提升。</w:t>
      </w:r>
    </w:p>
    <w:p>
      <w:pPr>
        <w:ind w:left="0" w:right="0" w:firstLine="560"/>
        <w:spacing w:before="450" w:after="450" w:line="312" w:lineRule="auto"/>
      </w:pPr>
      <w:r>
        <w:rPr>
          <w:rFonts w:ascii="宋体" w:hAnsi="宋体" w:eastAsia="宋体" w:cs="宋体"/>
          <w:color w:val="000"/>
          <w:sz w:val="28"/>
          <w:szCs w:val="28"/>
        </w:rPr>
        <w:t xml:space="preserve">纵览形势，春风扬眉。2024年是“十二五”承上启下的关键年，也是政府换届履新的开局之年，经济发展继续稳中求进，基建市场正在有序回暖，总体形势是机大于危，喜多于忧。面对新形势，瞄准新目标，我们要继续持进取之心，遵循“规模与市场匹配、数量与质量并重、速度与实力适应”原则，时不我待，奋发努力，抢抓建筑市场新机遇，创造企业发展新业绩；我们要继续谋转型之策，坚持五大业务板块经营战略不动摇，大力开拓</w:t>
      </w:r>
    </w:p>
    <w:p>
      <w:pPr>
        <w:ind w:left="0" w:right="0" w:firstLine="560"/>
        <w:spacing w:before="450" w:after="450" w:line="312" w:lineRule="auto"/>
      </w:pPr>
      <w:r>
        <w:rPr>
          <w:rFonts w:ascii="宋体" w:hAnsi="宋体" w:eastAsia="宋体" w:cs="宋体"/>
          <w:color w:val="000"/>
          <w:sz w:val="28"/>
          <w:szCs w:val="28"/>
        </w:rPr>
        <w:t xml:space="preserve">国内建筑业、海外业务和投资业三大市场，在此起彼伏的市场波峰期，进一步夯实企业抗风险能力；我们要继续走强企之道，切实强化成本管理、要素集约、二次经营，大力实施科技兴企、人才兴企战略，着力推进制度创新、业务创新、管理创新，不断提升企业发展质量；我们要继续修实干之能，秉持务实之风，适度调整生产管理思路，持续优化项目管控方式，全力确保安全质量受控，大力捍卫品牌信誉，保持企业文明有序发展；我们要继续聚和谐之力，深入构建发展激励机制，持续推进两级企业共同发展，不断优化企业与员工、企业与社会、企业与自然的关系，凝聚各方智慧力量，为企业发展注入不竭动力。</w:t>
      </w:r>
    </w:p>
    <w:p>
      <w:pPr>
        <w:ind w:left="0" w:right="0" w:firstLine="560"/>
        <w:spacing w:before="450" w:after="450" w:line="312" w:lineRule="auto"/>
      </w:pPr>
      <w:r>
        <w:rPr>
          <w:rFonts w:ascii="宋体" w:hAnsi="宋体" w:eastAsia="宋体" w:cs="宋体"/>
          <w:color w:val="000"/>
          <w:sz w:val="28"/>
          <w:szCs w:val="28"/>
        </w:rPr>
        <w:t xml:space="preserve">新年钟声催人进，时代旋律鼓士气。让我们在党的“十八大”精神引领下，以更加坚定的信心、更加有为的魄力、更加务实的作风，在新一轮市场博弈中再占先机、在企业发展中再攀高峰、在员工福祉上再上台阶！</w:t>
      </w:r>
    </w:p>
    <w:p>
      <w:pPr>
        <w:ind w:left="0" w:right="0" w:firstLine="560"/>
        <w:spacing w:before="450" w:after="450" w:line="312" w:lineRule="auto"/>
      </w:pPr>
      <w:r>
        <w:rPr>
          <w:rFonts w:ascii="宋体" w:hAnsi="宋体" w:eastAsia="宋体" w:cs="宋体"/>
          <w:color w:val="000"/>
          <w:sz w:val="28"/>
          <w:szCs w:val="28"/>
        </w:rPr>
        <w:t xml:space="preserve">最后，恭祝大家新年快乐，阖家幸福，万事如意！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第二篇：中铁四局</w:t>
      </w:r>
    </w:p>
    <w:p>
      <w:pPr>
        <w:ind w:left="0" w:right="0" w:firstLine="560"/>
        <w:spacing w:before="450" w:after="450" w:line="312" w:lineRule="auto"/>
      </w:pPr>
      <w:r>
        <w:rPr>
          <w:rFonts w:ascii="宋体" w:hAnsi="宋体" w:eastAsia="宋体" w:cs="宋体"/>
          <w:color w:val="000"/>
          <w:sz w:val="28"/>
          <w:szCs w:val="28"/>
        </w:rPr>
        <w:t xml:space="preserve">中国中铁四局集团有限公司</w:t>
      </w:r>
    </w:p>
    <w:p>
      <w:pPr>
        <w:ind w:left="0" w:right="0" w:firstLine="560"/>
        <w:spacing w:before="450" w:after="450" w:line="312" w:lineRule="auto"/>
      </w:pPr>
      <w:r>
        <w:rPr>
          <w:rFonts w:ascii="宋体" w:hAnsi="宋体" w:eastAsia="宋体" w:cs="宋体"/>
          <w:color w:val="000"/>
          <w:sz w:val="28"/>
          <w:szCs w:val="28"/>
        </w:rPr>
        <w:t xml:space="preserve">中国中铁四局集团有限公司是具有综合施工能力的大型建筑企业，是世界500强企业-中国中铁股份有限公司的骨干成员单位，持有铁路工程总承包特级资质，公路、市政、房建、机电安装工程总承包一级资质，桥梁、公路路基、公路路面、铁路铺轨架梁、铁路电务工程、铁路电气化工程、电信工程、建筑装修装饰、钢结构工程、消防设施工程、起重设备安装工程专业承包一级资质，城市轨道交通工程专业承包资质，环保工程甲级资质，特种工程专业资质，国外承包工程资质和对外经营权。同时经营范围拓展至建筑勘察设计，新型材料制造，铁路运营服务，施工机械租赁、修理，汽车检测，设备及材料出口，房地产开发，国家基础建设投资等多个领域。</w:t>
      </w:r>
    </w:p>
    <w:p>
      <w:pPr>
        <w:ind w:left="0" w:right="0" w:firstLine="560"/>
        <w:spacing w:before="450" w:after="450" w:line="312" w:lineRule="auto"/>
      </w:pPr>
      <w:r>
        <w:rPr>
          <w:rFonts w:ascii="宋体" w:hAnsi="宋体" w:eastAsia="宋体" w:cs="宋体"/>
          <w:color w:val="000"/>
          <w:sz w:val="28"/>
          <w:szCs w:val="28"/>
        </w:rPr>
        <w:t xml:space="preserve">秉承中国中铁“勇于跨越、追求卓越”和中国中铁四局集团“勇于争先、永不满足”的企业精神，中国中铁四局集团有限公司先后新建、改建、扩建了9800多公里铁路干线、支线，建成12个大型铁路枢纽，并在高速公路、市政、汽车试验场、城市轨道交通、高层建筑、大型厂房、高尔夫球场、电气化工程等施工领域取得辉煌业绩和卓著信誉。同时，公司积极参与国际市场竞争，企业国际化水平显著提高。在20个国家和地区完成或正在施工铁路、公路、房建、水利等工程百余项。先后有13项工程获中国建筑工程鲁班奖（国家优质工程）；7项工程获詹天佑土木工程大奖；4项工程荣获国家质量奖；12项工程被评为全国用户满意建筑工程；3项工程被评为国家“市政金杯示范工程”；9项工程被评为全国优秀焊接工程；5项工程获中国建筑钢结构金奖；92项工程获省部级优质工程奖； 2项成果荣获国家级科技进步奖，92项成果荣获省部级科技进步奖；所编制的工法，有12项被评定为国家级工法，有78项被评定为省部级工法；拥有国家专利25项。</w:t>
      </w:r>
    </w:p>
    <w:p>
      <w:pPr>
        <w:ind w:left="0" w:right="0" w:firstLine="560"/>
        <w:spacing w:before="450" w:after="450" w:line="312" w:lineRule="auto"/>
      </w:pPr>
      <w:r>
        <w:rPr>
          <w:rFonts w:ascii="宋体" w:hAnsi="宋体" w:eastAsia="宋体" w:cs="宋体"/>
          <w:color w:val="000"/>
          <w:sz w:val="28"/>
          <w:szCs w:val="28"/>
        </w:rPr>
        <w:t xml:space="preserve">目前，中国中铁四局集团有限公司员工总数22000余人，拥有各类专业技术人员10400余人，其中具有高中级技术职称人员3800余人（包括55名专家享受国家、部、省特殊津贴，28名教授级工程师）；建立了博士后工作站，目前有博士后2人，博士3人。装备有总功率达49万千瓦的各类先进机械设备9800余台（套）。近年来，由于良好的管理和卓越的信誉，中国中铁四局集团有限公司连续7次在铁路信用评级中位居A类企业行业，银行授信额度达212亿元；多次荣获“全国优秀施工企业”称号和“全国五一劳动奖状”，先后被评为“全国重合同守信用企业”、“全国工程建设质量管理优秀企业”、“全国建筑科技进步与技术创新先进单位”、“全国思想政治工作优秀企业”、“全国模范劳动关系和谐企业”、“中国文化管理先进单位”。</w:t>
      </w:r>
    </w:p>
    <w:p>
      <w:pPr>
        <w:ind w:left="0" w:right="0" w:firstLine="560"/>
        <w:spacing w:before="450" w:after="450" w:line="312" w:lineRule="auto"/>
      </w:pPr>
      <w:r>
        <w:rPr>
          <w:rFonts w:ascii="宋体" w:hAnsi="宋体" w:eastAsia="宋体" w:cs="宋体"/>
          <w:color w:val="000"/>
          <w:sz w:val="28"/>
          <w:szCs w:val="28"/>
        </w:rPr>
        <w:t xml:space="preserve">中铁四局集团公司2024需求以下专业毕业生：</w:t>
      </w:r>
    </w:p>
    <w:p>
      <w:pPr>
        <w:ind w:left="0" w:right="0" w:firstLine="560"/>
        <w:spacing w:before="450" w:after="450" w:line="312" w:lineRule="auto"/>
      </w:pPr>
      <w:r>
        <w:rPr>
          <w:rFonts w:ascii="宋体" w:hAnsi="宋体" w:eastAsia="宋体" w:cs="宋体"/>
          <w:color w:val="000"/>
          <w:sz w:val="28"/>
          <w:szCs w:val="28"/>
        </w:rPr>
        <w:t xml:space="preserve">土木3—4人</w:t>
      </w:r>
    </w:p>
    <w:p>
      <w:pPr>
        <w:ind w:left="0" w:right="0" w:firstLine="560"/>
        <w:spacing w:before="450" w:after="450" w:line="312" w:lineRule="auto"/>
      </w:pPr>
      <w:r>
        <w:rPr>
          <w:rFonts w:ascii="宋体" w:hAnsi="宋体" w:eastAsia="宋体" w:cs="宋体"/>
          <w:color w:val="000"/>
          <w:sz w:val="28"/>
          <w:szCs w:val="28"/>
        </w:rPr>
        <w:t xml:space="preserve">财会2人</w:t>
      </w:r>
    </w:p>
    <w:p>
      <w:pPr>
        <w:ind w:left="0" w:right="0" w:firstLine="560"/>
        <w:spacing w:before="450" w:after="450" w:line="312" w:lineRule="auto"/>
      </w:pPr>
      <w:r>
        <w:rPr>
          <w:rFonts w:ascii="宋体" w:hAnsi="宋体" w:eastAsia="宋体" w:cs="宋体"/>
          <w:color w:val="000"/>
          <w:sz w:val="28"/>
          <w:szCs w:val="28"/>
        </w:rPr>
        <w:t xml:space="preserve">汉语言文学1人</w:t>
      </w:r>
    </w:p>
    <w:p>
      <w:pPr>
        <w:ind w:left="0" w:right="0" w:firstLine="560"/>
        <w:spacing w:before="450" w:after="450" w:line="312" w:lineRule="auto"/>
      </w:pPr>
      <w:r>
        <w:rPr>
          <w:rFonts w:ascii="宋体" w:hAnsi="宋体" w:eastAsia="宋体" w:cs="宋体"/>
          <w:color w:val="000"/>
          <w:sz w:val="28"/>
          <w:szCs w:val="28"/>
        </w:rPr>
        <w:t xml:space="preserve">专场招聘会时间地点待定!</w:t>
      </w:r>
    </w:p>
    <w:p>
      <w:pPr>
        <w:ind w:left="0" w:right="0" w:firstLine="560"/>
        <w:spacing w:before="450" w:after="450" w:line="312" w:lineRule="auto"/>
      </w:pPr>
      <w:r>
        <w:rPr>
          <w:rFonts w:ascii="黑体" w:hAnsi="黑体" w:eastAsia="黑体" w:cs="黑体"/>
          <w:color w:val="000000"/>
          <w:sz w:val="36"/>
          <w:szCs w:val="36"/>
          <w:b w:val="1"/>
          <w:bCs w:val="1"/>
        </w:rPr>
        <w:t xml:space="preserve">第三篇：中铁四局财务工作报告</w:t>
      </w:r>
    </w:p>
    <w:p>
      <w:pPr>
        <w:ind w:left="0" w:right="0" w:firstLine="560"/>
        <w:spacing w:before="450" w:after="450" w:line="312" w:lineRule="auto"/>
      </w:pPr>
      <w:r>
        <w:rPr>
          <w:rFonts w:ascii="宋体" w:hAnsi="宋体" w:eastAsia="宋体" w:cs="宋体"/>
          <w:color w:val="000"/>
          <w:sz w:val="28"/>
          <w:szCs w:val="28"/>
        </w:rPr>
        <w:t xml:space="preserve">中铁四局财务工作报告</w:t>
      </w:r>
    </w:p>
    <w:p>
      <w:pPr>
        <w:ind w:left="0" w:right="0" w:firstLine="560"/>
        <w:spacing w:before="450" w:after="450" w:line="312" w:lineRule="auto"/>
      </w:pPr>
      <w:r>
        <w:rPr>
          <w:rFonts w:ascii="宋体" w:hAnsi="宋体" w:eastAsia="宋体" w:cs="宋体"/>
          <w:color w:val="000"/>
          <w:sz w:val="28"/>
          <w:szCs w:val="28"/>
        </w:rPr>
        <w:t xml:space="preserve">(一)加强项目资金管理，强化了上缴款催缴力度，中铁四局财务工作报告。规范现款上缴、实行上缴款完成奖励制度;出台并修订项目施工产值形象进度奖与上缴款完成比例挂钩的奖罚管理办法;对项目上缴款情况实行通报制度。</w:t>
      </w:r>
    </w:p>
    <w:p>
      <w:pPr>
        <w:ind w:left="0" w:right="0" w:firstLine="560"/>
        <w:spacing w:before="450" w:after="450" w:line="312" w:lineRule="auto"/>
      </w:pPr>
      <w:r>
        <w:rPr>
          <w:rFonts w:ascii="宋体" w:hAnsi="宋体" w:eastAsia="宋体" w:cs="宋体"/>
          <w:color w:val="000"/>
          <w:sz w:val="28"/>
          <w:szCs w:val="28"/>
        </w:rPr>
        <w:t xml:space="preserve">(二)强化资金集中管理机制，积极使用金融工具支付手段。修订了《资金集中管理暂行办法》，并对项目资金集中情况及奖罚实行通报制度，改善公司资金集中度的被动局面。</w:t>
      </w:r>
    </w:p>
    <w:p>
      <w:pPr>
        <w:ind w:left="0" w:right="0" w:firstLine="560"/>
        <w:spacing w:before="450" w:after="450" w:line="312" w:lineRule="auto"/>
      </w:pPr>
      <w:r>
        <w:rPr>
          <w:rFonts w:ascii="宋体" w:hAnsi="宋体" w:eastAsia="宋体" w:cs="宋体"/>
          <w:color w:val="000"/>
          <w:sz w:val="28"/>
          <w:szCs w:val="28"/>
        </w:rPr>
        <w:t xml:space="preserve">(三)加大清欠力度，依法清欠，做好资金回收工作。根据各工程项目的实际情况，下发《清欠责任书》，逐项明确了清欠责任人和清欠回收时间、清欠指标，特别是对长期没有发生进展的债权项目，利用法律手段清欠，进行重点突破。</w:t>
      </w:r>
    </w:p>
    <w:p>
      <w:pPr>
        <w:ind w:left="0" w:right="0" w:firstLine="560"/>
        <w:spacing w:before="450" w:after="450" w:line="312" w:lineRule="auto"/>
      </w:pPr>
      <w:r>
        <w:rPr>
          <w:rFonts w:ascii="宋体" w:hAnsi="宋体" w:eastAsia="宋体" w:cs="宋体"/>
          <w:color w:val="000"/>
          <w:sz w:val="28"/>
          <w:szCs w:val="28"/>
        </w:rPr>
        <w:t xml:space="preserve">(四)加快收尾项目的清算，实行债权、债务集中管理。</w:t>
      </w:r>
    </w:p>
    <w:p>
      <w:pPr>
        <w:ind w:left="0" w:right="0" w:firstLine="560"/>
        <w:spacing w:before="450" w:after="450" w:line="312" w:lineRule="auto"/>
      </w:pPr>
      <w:r>
        <w:rPr>
          <w:rFonts w:ascii="宋体" w:hAnsi="宋体" w:eastAsia="宋体" w:cs="宋体"/>
          <w:color w:val="000"/>
          <w:sz w:val="28"/>
          <w:szCs w:val="28"/>
        </w:rPr>
        <w:t xml:space="preserve">(五)坚持经济活动分析制度化，确保分析质量。通过对公司整体经济成果与现金流、财务状况与资产质量、财务预算执行情况、工程项目毛利率总体水平进行分析，使各项目为下一步更好开展项目管理工作找准方向。</w:t>
      </w:r>
    </w:p>
    <w:p>
      <w:pPr>
        <w:ind w:left="0" w:right="0" w:firstLine="560"/>
        <w:spacing w:before="450" w:after="450" w:line="312" w:lineRule="auto"/>
      </w:pPr>
      <w:r>
        <w:rPr>
          <w:rFonts w:ascii="宋体" w:hAnsi="宋体" w:eastAsia="宋体" w:cs="宋体"/>
          <w:color w:val="000"/>
          <w:sz w:val="28"/>
          <w:szCs w:val="28"/>
        </w:rPr>
        <w:t xml:space="preserve">(六)切实做好内、外部审计工作，确保企业利益不流失。2024年，公司共完成14项审计计划，提出46项切实可行的审计建议。</w:t>
      </w:r>
    </w:p>
    <w:p>
      <w:pPr>
        <w:ind w:left="0" w:right="0" w:firstLine="560"/>
        <w:spacing w:before="450" w:after="450" w:line="312" w:lineRule="auto"/>
      </w:pPr>
      <w:r>
        <w:rPr>
          <w:rFonts w:ascii="宋体" w:hAnsi="宋体" w:eastAsia="宋体" w:cs="宋体"/>
          <w:color w:val="000"/>
          <w:sz w:val="28"/>
          <w:szCs w:val="28"/>
        </w:rPr>
        <w:t xml:space="preserve">2024年财务管理工作思路和重点</w:t>
      </w:r>
    </w:p>
    <w:p>
      <w:pPr>
        <w:ind w:left="0" w:right="0" w:firstLine="560"/>
        <w:spacing w:before="450" w:after="450" w:line="312" w:lineRule="auto"/>
      </w:pPr>
      <w:r>
        <w:rPr>
          <w:rFonts w:ascii="宋体" w:hAnsi="宋体" w:eastAsia="宋体" w:cs="宋体"/>
          <w:color w:val="000"/>
          <w:sz w:val="28"/>
          <w:szCs w:val="28"/>
        </w:rPr>
        <w:t xml:space="preserve">（一）以突出现金流管理为核心，切实改善企业财务状况，工作报告《中铁四局财务工作报告》。一是以现金流管理为核心，建立并严格开展现金流预算制度。二是以现金流管理为核心，千方百计做好资金集中管理工作。三是以现金流管理为核心，锲而不舍做好清算清收管理工作。四是以现金流管理为核心，建立资金对外支付比例控制制度。五是以现金流管理为核心，建立商业银行账户开户管理制度。六是以现金流管理为核心，大力提高金融期票支付运用比例。七是以现金流管理为核心，严禁擅自办理工程保险。</w:t>
      </w:r>
    </w:p>
    <w:p>
      <w:pPr>
        <w:ind w:left="0" w:right="0" w:firstLine="560"/>
        <w:spacing w:before="450" w:after="450" w:line="312" w:lineRule="auto"/>
      </w:pPr>
      <w:r>
        <w:rPr>
          <w:rFonts w:ascii="宋体" w:hAnsi="宋体" w:eastAsia="宋体" w:cs="宋体"/>
          <w:color w:val="000"/>
          <w:sz w:val="28"/>
          <w:szCs w:val="28"/>
        </w:rPr>
        <w:t xml:space="preserve">（二）以强化预算管理为手段，切实提升企业综合实力。一是建立财务预算制度，促进企业管理水平再上新台阶。财务预算指标设计，要充分结合企业管理实际，确保预算指标具有指导性、科学性、前瞻性，特别是要侧重收入确认率、责任成本(或责任费用)预算盈亏率、营业收入、现金流等预算指标的编制与落实，实现项目管理从“闷头干”到“运筹算”的科学转变。二是狠抓财务预算的全面落实，切实提升企业综合实力。各预算单位(项目经理部和刚性结构单位)和部门编制的收入、成本费用、盈亏、现金流预算，经公司审批下达后，必须确保完成，这既是一项制度，又是一条纪律。公司财务部对各单位预算执行情况实行全程监控，一旦出现异常，将立即启动预警机制，从而确保各项预算指标的圆满完成。</w:t>
      </w:r>
    </w:p>
    <w:p>
      <w:pPr>
        <w:ind w:left="0" w:right="0" w:firstLine="560"/>
        <w:spacing w:before="450" w:after="450" w:line="312" w:lineRule="auto"/>
      </w:pPr>
      <w:r>
        <w:rPr>
          <w:rFonts w:ascii="宋体" w:hAnsi="宋体" w:eastAsia="宋体" w:cs="宋体"/>
          <w:color w:val="000"/>
          <w:sz w:val="28"/>
          <w:szCs w:val="28"/>
        </w:rPr>
        <w:t xml:space="preserve">（三）高度重视审计工作，牢固构筑企业利益防火墙。一是继续深入开展和实施公司内部联合审计制度。二是高度重视外部审计工作。</w:t>
      </w:r>
    </w:p>
    <w:p>
      <w:pPr>
        <w:ind w:left="0" w:right="0" w:firstLine="560"/>
        <w:spacing w:before="450" w:after="450" w:line="312" w:lineRule="auto"/>
      </w:pPr>
      <w:r>
        <w:rPr>
          <w:rFonts w:ascii="宋体" w:hAnsi="宋体" w:eastAsia="宋体" w:cs="宋体"/>
          <w:color w:val="000"/>
          <w:sz w:val="28"/>
          <w:szCs w:val="28"/>
        </w:rPr>
        <w:t xml:space="preserve">（四）加强财会系统建设，全面提升财务人员的综合素质。一是认真做好系统人员培训;二是大力开展跳出自身工作岗位看岗位活动;三是切实开展管理创新活动;四是加强公司财会学会建设。制订《财务人员技能培训考核管理办法》，激励广大会计人员爱岗敬业的工作热情，在全公司营造良好的会计人才培养、成长环境;五是健全财务会计论文、课题研究机制。</w:t>
      </w:r>
    </w:p>
    <w:p>
      <w:pPr>
        <w:ind w:left="0" w:right="0" w:firstLine="560"/>
        <w:spacing w:before="450" w:after="450" w:line="312" w:lineRule="auto"/>
      </w:pPr>
      <w:r>
        <w:rPr>
          <w:rFonts w:ascii="黑体" w:hAnsi="黑体" w:eastAsia="黑体" w:cs="黑体"/>
          <w:color w:val="000000"/>
          <w:sz w:val="36"/>
          <w:szCs w:val="36"/>
          <w:b w:val="1"/>
          <w:bCs w:val="1"/>
        </w:rPr>
        <w:t xml:space="preserve">第四篇：中铁四局财务工作报告</w:t>
      </w:r>
    </w:p>
    <w:p>
      <w:pPr>
        <w:ind w:left="0" w:right="0" w:firstLine="560"/>
        <w:spacing w:before="450" w:after="450" w:line="312" w:lineRule="auto"/>
      </w:pPr>
      <w:r>
        <w:rPr>
          <w:rFonts w:ascii="宋体" w:hAnsi="宋体" w:eastAsia="宋体" w:cs="宋体"/>
          <w:color w:val="000"/>
          <w:sz w:val="28"/>
          <w:szCs w:val="28"/>
        </w:rPr>
        <w:t xml:space="preserve">[中铁四局财务工作报告]中铁四局财务工作报告(一)加强项目资金管理，强化了上缴款催缴力度，中铁四局财务工作报告。规范现款上缴、实行上缴款完成奖励制度;出台并修订项目施工产值形象进度奖与上缴款完成比例挂钩的奖罚管理办法;对项目上缴款情况实行通报制度。</w:t>
      </w:r>
    </w:p>
    <w:p>
      <w:pPr>
        <w:ind w:left="0" w:right="0" w:firstLine="560"/>
        <w:spacing w:before="450" w:after="450" w:line="312" w:lineRule="auto"/>
      </w:pPr>
      <w:r>
        <w:rPr>
          <w:rFonts w:ascii="宋体" w:hAnsi="宋体" w:eastAsia="宋体" w:cs="宋体"/>
          <w:color w:val="000"/>
          <w:sz w:val="28"/>
          <w:szCs w:val="28"/>
        </w:rPr>
        <w:t xml:space="preserve">(二)强化资金集中管理机制，积极使用金融工具支付手段。修订了《资金集中管理暂行办法》，并对项目资金集中情况及奖罚实行通报制度，改善公司资金集中度的被动局面。</w:t>
      </w:r>
    </w:p>
    <w:p>
      <w:pPr>
        <w:ind w:left="0" w:right="0" w:firstLine="560"/>
        <w:spacing w:before="450" w:after="450" w:line="312" w:lineRule="auto"/>
      </w:pPr>
      <w:r>
        <w:rPr>
          <w:rFonts w:ascii="宋体" w:hAnsi="宋体" w:eastAsia="宋体" w:cs="宋体"/>
          <w:color w:val="000"/>
          <w:sz w:val="28"/>
          <w:szCs w:val="28"/>
        </w:rPr>
        <w:t xml:space="preserve">(三)加大清欠力度，依法清欠，做好资金回收工作。根据各工程项目的实际情况，下发《清欠责任书》，逐项明确了清欠责任人和清欠回收时间、清欠指标，特别是对长期没有发生进展的债权项目，利用法律手段清欠，进行重点突破。(四)加快收尾项目的清算，实行债权、债务集中管理。</w:t>
      </w:r>
    </w:p>
    <w:p>
      <w:pPr>
        <w:ind w:left="0" w:right="0" w:firstLine="560"/>
        <w:spacing w:before="450" w:after="450" w:line="312" w:lineRule="auto"/>
      </w:pPr>
      <w:r>
        <w:rPr>
          <w:rFonts w:ascii="宋体" w:hAnsi="宋体" w:eastAsia="宋体" w:cs="宋体"/>
          <w:color w:val="000"/>
          <w:sz w:val="28"/>
          <w:szCs w:val="28"/>
        </w:rPr>
        <w:t xml:space="preserve">(五)坚持经济活动分析制度化，确保分析质量。通过对公司整体经济成果与现金流、财务状况与资产质量、财务预算执行情况、工程项目毛利率总体水平进行分析，使各项目为下一步更好开展项目管理工作找准方向。</w:t>
      </w:r>
    </w:p>
    <w:p>
      <w:pPr>
        <w:ind w:left="0" w:right="0" w:firstLine="560"/>
        <w:spacing w:before="450" w:after="450" w:line="312" w:lineRule="auto"/>
      </w:pPr>
      <w:r>
        <w:rPr>
          <w:rFonts w:ascii="宋体" w:hAnsi="宋体" w:eastAsia="宋体" w:cs="宋体"/>
          <w:color w:val="000"/>
          <w:sz w:val="28"/>
          <w:szCs w:val="28"/>
        </w:rPr>
        <w:t xml:space="preserve">(六)切实做好内、外部审计工作，确保企业利益不流失。2024年，公司共完成14项审计计划，提出46项切实可行的审计建议。2024年财务管理工作思路和重点</w:t>
      </w:r>
    </w:p>
    <w:p>
      <w:pPr>
        <w:ind w:left="0" w:right="0" w:firstLine="560"/>
        <w:spacing w:before="450" w:after="450" w:line="312" w:lineRule="auto"/>
      </w:pPr>
      <w:r>
        <w:rPr>
          <w:rFonts w:ascii="宋体" w:hAnsi="宋体" w:eastAsia="宋体" w:cs="宋体"/>
          <w:color w:val="000"/>
          <w:sz w:val="28"/>
          <w:szCs w:val="28"/>
        </w:rPr>
        <w:t xml:space="preserve">（一）以突出现金流管理为核心，切实改善企业财务状况。一是以现金流管理为核心，建立并严格开展现金流预算制度，工作报告《中铁四局财务工作报告》。二是以现金流管理为核心，千方百计做好资金集中管理工作。三是以现金流管理为核心，锲而不舍做好清算清收管理工作。四是以现金流管理为核心，建立资金对外支付比例控制制度。五是以现金流管理为核心，建立商业银行账户开户管理制度。六是以现金流管理为核心，大力提高金融期票支付运用比例。七是以现金流管理为核心，严禁擅自办理工程保险。</w:t>
      </w:r>
    </w:p>
    <w:p>
      <w:pPr>
        <w:ind w:left="0" w:right="0" w:firstLine="560"/>
        <w:spacing w:before="450" w:after="450" w:line="312" w:lineRule="auto"/>
      </w:pPr>
      <w:r>
        <w:rPr>
          <w:rFonts w:ascii="宋体" w:hAnsi="宋体" w:eastAsia="宋体" w:cs="宋体"/>
          <w:color w:val="000"/>
          <w:sz w:val="28"/>
          <w:szCs w:val="28"/>
        </w:rPr>
        <w:t xml:space="preserve">（二）以强化预算管理为手段，切实提升企业综合实力。一是建立财务预算制度，促进企业管理水平再上新台阶。财务预算指标设计，要充分结合企业管理实际，确保预算指标具有指导性、科学性、前瞻性，特别是要侧重收入确认率、责任成本(或责任费用)预算盈亏率、营业收入、现金流等预算指标的编制与落实，实现项目管理从“闷头干”到“运筹算”的科学转变。二是狠抓财务预算的全面落实，切实提升企业综合实力。各预算单位(项目经理部和刚性结构单位)和部门编制的收入、成本费用、盈亏、现金流预算，经公司审批下达后，必须确保完成，这既是一项制度，又是一条纪律。公司财务部对各单位预算执行情况实行全程监控，一旦出现异常，将立即启动预警机制，从而确保各项预算指标的圆满完成。</w:t>
      </w:r>
    </w:p>
    <w:p>
      <w:pPr>
        <w:ind w:left="0" w:right="0" w:firstLine="560"/>
        <w:spacing w:before="450" w:after="450" w:line="312" w:lineRule="auto"/>
      </w:pPr>
      <w:r>
        <w:rPr>
          <w:rFonts w:ascii="宋体" w:hAnsi="宋体" w:eastAsia="宋体" w:cs="宋体"/>
          <w:color w:val="000"/>
          <w:sz w:val="28"/>
          <w:szCs w:val="28"/>
        </w:rPr>
        <w:t xml:space="preserve">（三）高度重视审计工作，牢固构筑企业利益防火墙。一是继续深入开展和实施公司内部联合审计制度。二是高度重视外部审计工作。</w:t>
      </w:r>
    </w:p>
    <w:p>
      <w:pPr>
        <w:ind w:left="0" w:right="0" w:firstLine="560"/>
        <w:spacing w:before="450" w:after="450" w:line="312" w:lineRule="auto"/>
      </w:pPr>
      <w:r>
        <w:rPr>
          <w:rFonts w:ascii="宋体" w:hAnsi="宋体" w:eastAsia="宋体" w:cs="宋体"/>
          <w:color w:val="000"/>
          <w:sz w:val="28"/>
          <w:szCs w:val="28"/>
        </w:rPr>
        <w:t xml:space="preserve">（四）加强财会系统建设，全面提升财务人员的综合素质。一是认真做好系统人员培训;二是大力开展跳出自身工作岗位看岗位活动;三是切实开展管理创新活动;四是加强公司财会学会建设。制订《财务人员技能培训考核管理办法》，激励广大会计人员爱岗敬业的工作热情，在全公司营造良好的会计人才培养、成长环境;五是健全财务会计论文、课题研究机制。</w:t>
      </w:r>
    </w:p>
    <w:p>
      <w:pPr>
        <w:ind w:left="0" w:right="0" w:firstLine="560"/>
        <w:spacing w:before="450" w:after="450" w:line="312" w:lineRule="auto"/>
      </w:pPr>
      <w:r>
        <w:rPr>
          <w:rFonts w:ascii="黑体" w:hAnsi="黑体" w:eastAsia="黑体" w:cs="黑体"/>
          <w:color w:val="000000"/>
          <w:sz w:val="36"/>
          <w:szCs w:val="36"/>
          <w:b w:val="1"/>
          <w:bCs w:val="1"/>
        </w:rPr>
        <w:t xml:space="preserve">第五篇：中铁四局集团天津分公司</w:t>
      </w:r>
    </w:p>
    <w:p>
      <w:pPr>
        <w:ind w:left="0" w:right="0" w:firstLine="560"/>
        <w:spacing w:before="450" w:after="450" w:line="312" w:lineRule="auto"/>
      </w:pPr>
      <w:r>
        <w:rPr>
          <w:rFonts w:ascii="宋体" w:hAnsi="宋体" w:eastAsia="宋体" w:cs="宋体"/>
          <w:color w:val="000"/>
          <w:sz w:val="28"/>
          <w:szCs w:val="28"/>
        </w:rPr>
        <w:t xml:space="preserve">中铁四局集团天津分公司</w:t>
      </w:r>
    </w:p>
    <w:p>
      <w:pPr>
        <w:ind w:left="0" w:right="0" w:firstLine="560"/>
        <w:spacing w:before="450" w:after="450" w:line="312" w:lineRule="auto"/>
      </w:pPr>
      <w:r>
        <w:rPr>
          <w:rFonts w:ascii="宋体" w:hAnsi="宋体" w:eastAsia="宋体" w:cs="宋体"/>
          <w:color w:val="000"/>
          <w:sz w:val="28"/>
          <w:szCs w:val="28"/>
        </w:rPr>
        <w:t xml:space="preserve">中铁四局集团有限公司天津分公司于2024年经集团公司董事会决议通过成立，于2024年10月正式进行公司化运营，主要从事铁路、公路、城市道排、水务环保工程等工程建设领域的施工企业；公司拥有各类专业技术和管理人员400余人，年新签合同额和营业额均超过10亿元，在建项目遍及天津、河北、内蒙、东北、西南等片区。</w:t>
      </w:r>
    </w:p>
    <w:p>
      <w:pPr>
        <w:ind w:left="0" w:right="0" w:firstLine="560"/>
        <w:spacing w:before="450" w:after="450" w:line="312" w:lineRule="auto"/>
      </w:pPr>
      <w:r>
        <w:rPr>
          <w:rFonts w:ascii="宋体" w:hAnsi="宋体" w:eastAsia="宋体" w:cs="宋体"/>
          <w:color w:val="000"/>
          <w:sz w:val="28"/>
          <w:szCs w:val="28"/>
        </w:rPr>
        <w:t xml:space="preserve">中铁四局集团有限公司是具有综合施工能力的大型建筑企业，是世界500强企业-中国中铁股份有限公司的骨干成员，持有铁路工程总承包特级资质，公路、市政、房建、机电安装工程总承包一级资质，桥梁、公路路基、公路路面、铁路铺轨架梁、铁路电务工程、铁路电气化工程、电信工程、建筑装修装饰、钢结构工程、消防设施工程、起重设备安装工程专业承包一级资质，城市轨道交通工程专业承包资质，环保工程甲级资质，特种工程专业资质，国外承包工程资质和对外经营权。同时经营范围拓展至建筑勘察设计，新型材料制造，铁路运营服务，施工机械租赁、修理，汽车检测，设备及材料出口，房地产开发，国家基础建设投资等多个领域。天津分公司资质上延用中铁四局集团有限公司资质，按照集团公司提出的“国有牌子、民营机制、全员入股、精干高效”的改制发展思路，独立经营，自负盈亏。</w:t>
      </w:r>
    </w:p>
    <w:p>
      <w:pPr>
        <w:ind w:left="0" w:right="0" w:firstLine="560"/>
        <w:spacing w:before="450" w:after="450" w:line="312" w:lineRule="auto"/>
      </w:pPr>
      <w:r>
        <w:rPr>
          <w:rFonts w:ascii="宋体" w:hAnsi="宋体" w:eastAsia="宋体" w:cs="宋体"/>
          <w:color w:val="000"/>
          <w:sz w:val="28"/>
          <w:szCs w:val="28"/>
        </w:rPr>
        <w:t xml:space="preserve">多年来，在集团公司正确领导及大力支持下，天津分公司秉承中国中铁“勇于跨越、追求卓越”和中国中铁四局集团“勇于争先、永不满足”的企业精神，牢固树立“做市场”的理念，坚持“区域经营，滚动发展”的思路，大力实施品牌战略，内抓管理，外树形象，使企业逐步走上了持续、稳定、健康发展的道路。公司先后在轨道交通、高速公路、市政工程、铁路等施工领域取得了良好的业绩和信誉。</w:t>
      </w:r>
    </w:p>
    <w:p>
      <w:pPr>
        <w:ind w:left="0" w:right="0" w:firstLine="560"/>
        <w:spacing w:before="450" w:after="450" w:line="312" w:lineRule="auto"/>
      </w:pPr>
      <w:r>
        <w:rPr>
          <w:rFonts w:ascii="宋体" w:hAnsi="宋体" w:eastAsia="宋体" w:cs="宋体"/>
          <w:color w:val="000"/>
          <w:sz w:val="28"/>
          <w:szCs w:val="28"/>
        </w:rPr>
        <w:t xml:space="preserve">中铁四局集团有限公司天津分公司愿在未来的日子里，一如既往地与社会各界朋友真诚合作，共谋发展，共创企业美好未来。</w:t>
      </w:r>
    </w:p>
    <w:p>
      <w:pPr>
        <w:ind w:left="0" w:right="0" w:firstLine="560"/>
        <w:spacing w:before="450" w:after="450" w:line="312" w:lineRule="auto"/>
      </w:pPr>
      <w:r>
        <w:rPr>
          <w:rFonts w:ascii="宋体" w:hAnsi="宋体" w:eastAsia="宋体" w:cs="宋体"/>
          <w:color w:val="000"/>
          <w:sz w:val="28"/>
          <w:szCs w:val="28"/>
        </w:rPr>
        <w:t xml:space="preserve">公司地址: 天津市河西区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2025-08-08T18:09:07+08:00</dcterms:created>
  <dcterms:modified xsi:type="dcterms:W3CDTF">2025-08-08T18:09:07+08:00</dcterms:modified>
</cp:coreProperties>
</file>

<file path=docProps/custom.xml><?xml version="1.0" encoding="utf-8"?>
<Properties xmlns="http://schemas.openxmlformats.org/officeDocument/2006/custom-properties" xmlns:vt="http://schemas.openxmlformats.org/officeDocument/2006/docPropsVTypes"/>
</file>