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2024年在区委二届六次全体（扩大）会议上的讲话</w:t>
      </w:r>
      <w:bookmarkEnd w:id="1"/>
    </w:p>
    <w:p>
      <w:pPr>
        <w:jc w:val="center"/>
        <w:spacing w:before="0" w:after="450"/>
      </w:pPr>
      <w:r>
        <w:rPr>
          <w:rFonts w:ascii="Arial" w:hAnsi="Arial" w:eastAsia="Arial" w:cs="Arial"/>
          <w:color w:val="999999"/>
          <w:sz w:val="20"/>
          <w:szCs w:val="20"/>
        </w:rPr>
        <w:t xml:space="preserve">来源：网络  作者：心上人间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区委二届六次全体（扩大）会议上的讲话同志们：这次区委全会的主要任务是：认真贯彻落实中央、省委经济工作,研究确定今年全区经济社会发展的总体目标和思路，进一步正确把握形势，励精图治，开拓奋进，不断开创建设“实力雨花、活力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2024年历史性高幅增长的基础上取得了新的大突破，区域经济提前三年实现了区二次党代会提出的“一年一个样，五年五翻番”的奋斗目标。2024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 “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2024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 “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 “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会议和全面总结2024年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一、区域经济致力项目建设，实现了快速持续的健康发展</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w:t>
      </w:r>
    </w:p>
    <w:p>
      <w:pPr>
        <w:ind w:left="0" w:right="0" w:firstLine="560"/>
        <w:spacing w:before="450" w:after="450" w:line="312" w:lineRule="auto"/>
      </w:pPr>
      <w:r>
        <w:rPr>
          <w:rFonts w:ascii="宋体" w:hAnsi="宋体" w:eastAsia="宋体" w:cs="宋体"/>
          <w:color w:val="000"/>
          <w:sz w:val="28"/>
          <w:szCs w:val="28"/>
        </w:rPr>
        <w:t xml:space="preserve">。随着项目建设的强势推进，万家丽路、韶山南路、环科园以及左家塘、高桥、雨花亭、洞井等有望近年成为“亿元方阵”的排头兵。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w:t>
      </w:r>
    </w:p>
    <w:p>
      <w:pPr>
        <w:ind w:left="0" w:right="0" w:firstLine="560"/>
        <w:spacing w:before="450" w:after="450" w:line="312" w:lineRule="auto"/>
      </w:pPr>
      <w:r>
        <w:rPr>
          <w:rFonts w:ascii="宋体" w:hAnsi="宋体" w:eastAsia="宋体" w:cs="宋体"/>
          <w:color w:val="000"/>
          <w:sz w:val="28"/>
          <w:szCs w:val="28"/>
        </w:rPr>
        <w:t xml:space="preserve">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w:t>
      </w:r>
    </w:p>
    <w:p>
      <w:pPr>
        <w:ind w:left="0" w:right="0" w:firstLine="560"/>
        <w:spacing w:before="450" w:after="450" w:line="312" w:lineRule="auto"/>
      </w:pPr>
      <w:r>
        <w:rPr>
          <w:rFonts w:ascii="宋体" w:hAnsi="宋体" w:eastAsia="宋体" w:cs="宋体"/>
          <w:color w:val="000"/>
          <w:sz w:val="28"/>
          <w:szCs w:val="28"/>
        </w:rPr>
        <w:t xml:space="preserve">“四好十佳”科级领导班子的创建活动，进一步形成了各级领导班子团结干事、气顺心齐的良好局面。成立了雨花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amp;am#8226;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关于二00五年工作的总体部署</w:t>
      </w:r>
    </w:p>
    <w:p>
      <w:pPr>
        <w:ind w:left="0" w:right="0" w:firstLine="560"/>
        <w:spacing w:before="450" w:after="450" w:line="312" w:lineRule="auto"/>
      </w:pPr>
      <w:r>
        <w:rPr>
          <w:rFonts w:ascii="宋体" w:hAnsi="宋体" w:eastAsia="宋体" w:cs="宋体"/>
          <w:color w:val="000"/>
          <w:sz w:val="28"/>
          <w:szCs w:val="28"/>
        </w:rPr>
        <w:t xml:space="preserve">2024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会议和全面总结2024年工作,研究确定今年全区经济社会发展的总体目标和思路，进一步正确把握形势，励精图治，开拓奋进，不断开创建设“实力雨花、活力雨花、魅力雨花”的新局面。下面，我代表区委常委全作工作报告。关于2024年工作的回顾总结</w:t>
      </w:r>
    </w:p>
    <w:p>
      <w:pPr>
        <w:ind w:left="0" w:right="0" w:firstLine="560"/>
        <w:spacing w:before="450" w:after="450" w:line="312" w:lineRule="auto"/>
      </w:pPr>
      <w:r>
        <w:rPr>
          <w:rFonts w:ascii="宋体" w:hAnsi="宋体" w:eastAsia="宋体" w:cs="宋体"/>
          <w:color w:val="000"/>
          <w:sz w:val="28"/>
          <w:szCs w:val="28"/>
        </w:rPr>
        <w:t xml:space="preserve">2024年，是全区作风大转变、发展大突破的一年。一年来，全区上下坚持以邓小平理论和“三个代表”重要思想为指导，认真贯彻党的十六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一、区域经济致力项目建设，实现了快速持续的健康发展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2024年历史性高幅增长的基础上取得了新的大突破，区域经济提前三年实现了区二次党代会提出的“一年一个样，五年五翻番”的奋斗目标。2024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w:t>
      </w:r>
    </w:p>
    <w:p>
      <w:pPr>
        <w:ind w:left="0" w:right="0" w:firstLine="560"/>
        <w:spacing w:before="450" w:after="450" w:line="312" w:lineRule="auto"/>
      </w:pPr>
      <w:r>
        <w:rPr>
          <w:rFonts w:ascii="宋体" w:hAnsi="宋体" w:eastAsia="宋体" w:cs="宋体"/>
          <w:color w:val="000"/>
          <w:sz w:val="28"/>
          <w:szCs w:val="28"/>
        </w:rPr>
        <w:t xml:space="preserve">“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引进市外境内资金29.66亿元人民币，同比增长</w:t>
      </w:r>
    </w:p>
    <w:p>
      <w:pPr>
        <w:ind w:left="0" w:right="0" w:firstLine="560"/>
        <w:spacing w:before="450" w:after="450" w:line="312" w:lineRule="auto"/>
      </w:pPr>
      <w:r>
        <w:rPr>
          <w:rFonts w:ascii="宋体" w:hAnsi="宋体" w:eastAsia="宋体" w:cs="宋体"/>
          <w:color w:val="000"/>
          <w:sz w:val="28"/>
          <w:szCs w:val="28"/>
        </w:rPr>
        <w:t xml:space="preserve">。随着项目建设的强势推进，万家丽路、韶山南路、环科园以及左家塘、高桥、雨花亭、洞井等有望近年成为“亿元方阵”的排头兵。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2024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amp;am#8226;六”工程进展顺利。全区投入资金1578万元，改造提质背街小巷22条，改建新建站厕24座，新增绿地面积40多万平方米,打造了集商贸休闲于一体的新丰路麻石仿古街等提质精品,超额完成市下达指标。集中整治成效明显。初步遏制</w:t>
      </w:r>
    </w:p>
    <w:p>
      <w:pPr>
        <w:ind w:left="0" w:right="0" w:firstLine="560"/>
        <w:spacing w:before="450" w:after="450" w:line="312" w:lineRule="auto"/>
      </w:pPr>
      <w:r>
        <w:rPr>
          <w:rFonts w:ascii="宋体" w:hAnsi="宋体" w:eastAsia="宋体" w:cs="宋体"/>
          <w:color w:val="000"/>
          <w:sz w:val="28"/>
          <w:szCs w:val="28"/>
        </w:rPr>
        <w:t xml:space="preserve">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二、社会发展突出以人为本，呈现了和谐共进的良好局面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（一）深化文明创建，大力提升了市民素质。深入开展“全国文明城区”创建活动，全区80的村和90的社区跨入文明村、文明社区行列。着力打造“诚</w:t>
      </w:r>
    </w:p>
    <w:p>
      <w:pPr>
        <w:ind w:left="0" w:right="0" w:firstLine="560"/>
        <w:spacing w:before="450" w:after="450" w:line="312" w:lineRule="auto"/>
      </w:pPr>
      <w:r>
        <w:rPr>
          <w:rFonts w:ascii="宋体" w:hAnsi="宋体" w:eastAsia="宋体" w:cs="宋体"/>
          <w:color w:val="000"/>
          <w:sz w:val="28"/>
          <w:szCs w:val="28"/>
        </w:rPr>
        <w:t xml:space="preserve">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w:t>
      </w:r>
    </w:p>
    <w:p>
      <w:pPr>
        <w:ind w:left="0" w:right="0" w:firstLine="560"/>
        <w:spacing w:before="450" w:after="450" w:line="312" w:lineRule="auto"/>
      </w:pPr>
      <w:r>
        <w:rPr>
          <w:rFonts w:ascii="宋体" w:hAnsi="宋体" w:eastAsia="宋体" w:cs="宋体"/>
          <w:color w:val="000"/>
          <w:sz w:val="28"/>
          <w:szCs w:val="28"/>
        </w:rPr>
        <w:t xml:space="preserve">“四好十佳”科级领导班子的创建活动，进一步形成了各级领导班子团结干事、气顺心齐的良好局面。成立了雨花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amp;am#8226;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关于二00五年工作的总体部署</w:t>
      </w:r>
    </w:p>
    <w:p>
      <w:pPr>
        <w:ind w:left="0" w:right="0" w:firstLine="560"/>
        <w:spacing w:before="450" w:after="450" w:line="312" w:lineRule="auto"/>
      </w:pPr>
      <w:r>
        <w:rPr>
          <w:rFonts w:ascii="宋体" w:hAnsi="宋体" w:eastAsia="宋体" w:cs="宋体"/>
          <w:color w:val="000"/>
          <w:sz w:val="28"/>
          <w:szCs w:val="28"/>
        </w:rPr>
        <w:t xml:space="preserve">2024年是全面实现“十五”计划、积极谋划“十一五”发展的重要一年，也是我区在更高起点上保持和巩固经济社会良好发展势头的关键一年。全区工作的总体思路是：以邓小平理论和“三个代表”重要思想为指导，全面贯彻党的十六大和十六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十一五”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十一五”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十一五”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六届四中全会和省、市全委会议精神，总结今年工作，研究部署我区加强党的执政能力建设和明年工作的主要任务，动员和组织全区干部群众，务实重行，争先创优，不断开创我区加快发展的新局面。下面，按照区委常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一、富民壮区深入推进，科学发展观得到较好落实</w:t>
      </w:r>
    </w:p>
    <w:p>
      <w:pPr>
        <w:ind w:left="0" w:right="0" w:firstLine="560"/>
        <w:spacing w:before="450" w:after="450" w:line="312" w:lineRule="auto"/>
      </w:pPr>
      <w:r>
        <w:rPr>
          <w:rFonts w:ascii="宋体" w:hAnsi="宋体" w:eastAsia="宋体" w:cs="宋体"/>
          <w:color w:val="000"/>
          <w:sz w:val="28"/>
          <w:szCs w:val="28"/>
        </w:rPr>
        <w:t xml:space="preserve">年初以来，面对国家宏观调控的新举措和发展中不断出现的新情况，我们牢固树立并认真落实科学发展观，高扬加快发展主题，弘扬真抓实干作风，全区经济社会保持了快速、健康、协调发展的良好态势。到年末，预计实现国内生产总值49.12亿元，同比增长20.1%；财政收入1.41亿元，同比增长15.6%；招商引资15.1亿元，同比增长37.2%；固定资产投资24亿元，同比增长39.5%；农民人均纯收入4100元，同比增长15%。</w:t>
      </w:r>
    </w:p>
    <w:p>
      <w:pPr>
        <w:ind w:left="0" w:right="0" w:firstLine="560"/>
        <w:spacing w:before="450" w:after="450" w:line="312" w:lineRule="auto"/>
      </w:pPr>
      <w:r>
        <w:rPr>
          <w:rFonts w:ascii="宋体" w:hAnsi="宋体" w:eastAsia="宋体" w:cs="宋体"/>
          <w:color w:val="000"/>
          <w:sz w:val="28"/>
          <w:szCs w:val="28"/>
        </w:rPr>
        <w:t xml:space="preserve">项目建设取得积极进展，工业经济保持快速增长。“工业强区”战略深入实施，完成千万元以上投资的工业项目23个，松花江实业粉煤灰、胜东振特种合金有限公司钒铁、新星天然植物公司扩建、巧妇制衣有限公司技术改造、大丰粮油公司储备库等一大批重点项目相继开工建设。“工业园区”进一步壮大，工业投资达到全区工业总投资的70%以上。哈达湾冶金建材工业园工业企业发展到100余户；孤店子、桦皮厂农产品加工园区农业产业化龙头企业发展到20余户；虹园汽车配件工业园区的吉轻特种车辆、虹园汽配、金惠实业等汽车配件企业运行平稳，已经成为长吉两市汽车配套产业的主要基地之一。</w:t>
      </w:r>
    </w:p>
    <w:p>
      <w:pPr>
        <w:ind w:left="0" w:right="0" w:firstLine="560"/>
        <w:spacing w:before="450" w:after="450" w:line="312" w:lineRule="auto"/>
      </w:pPr>
      <w:r>
        <w:rPr>
          <w:rFonts w:ascii="宋体" w:hAnsi="宋体" w:eastAsia="宋体" w:cs="宋体"/>
          <w:color w:val="000"/>
          <w:sz w:val="28"/>
          <w:szCs w:val="28"/>
        </w:rPr>
        <w:t xml:space="preserve">商贸经济保持强劲增势，第三产业蓬勃发展。东市商贸经济示范区的产业环境和配套能力进一步提升，各类商业、服务业企业发展到300多户，大型商场发展到13家，形成了以国贸购物中心、东市商场等大型主题商场为龙头，一大批中小商业企业和个体工商业户为补充的零售商业集群。义德源大酒店扩建工程进展顺利，大福源二店运营良好，东部商圈的商气和人气进一步集聚。大商集团并购市百货大楼，乐购超市投入运营，为我区商贸业整体水平的攀升注入了新活力。</w:t>
      </w:r>
    </w:p>
    <w:p>
      <w:pPr>
        <w:ind w:left="0" w:right="0" w:firstLine="560"/>
        <w:spacing w:before="450" w:after="450" w:line="312" w:lineRule="auto"/>
      </w:pPr>
      <w:r>
        <w:rPr>
          <w:rFonts w:ascii="宋体" w:hAnsi="宋体" w:eastAsia="宋体" w:cs="宋体"/>
          <w:color w:val="000"/>
          <w:sz w:val="28"/>
          <w:szCs w:val="28"/>
        </w:rPr>
        <w:t xml:space="preserve">农业和农村经济形势喜人，农民增收再创新高。新星天然植物公司、益民集团、大丰粮油、万粮米业等农业产业化龙头企业实力进一步增强，带动农户2.7万户，占农户总数的80%；种植业订单面积达到2.3万公顷，达到耕地面积的83%。农业产业结构进一步优化，绿色水稻、无公害大豆、无公害中草药、优质专特玉米等农产品基地规模进一步扩大，绿色肉牛、绿色肉鸡、生猪等饲养量不断增加。品牌效益进一步放大，“大荒地”牌有机米成功走进中南海，“金色玉米”打入上海上市集团的2024多家网络超市。新型农村经济组织蓬勃发展，各类专业协会和中介服务组织发展到116个。农村“一免两补”工作全部落实到位，农业生产喜获丰收，农民人均增收500余元。</w:t>
      </w:r>
    </w:p>
    <w:p>
      <w:pPr>
        <w:ind w:left="0" w:right="0" w:firstLine="560"/>
        <w:spacing w:before="450" w:after="450" w:line="312" w:lineRule="auto"/>
      </w:pPr>
      <w:r>
        <w:rPr>
          <w:rFonts w:ascii="宋体" w:hAnsi="宋体" w:eastAsia="宋体" w:cs="宋体"/>
          <w:color w:val="000"/>
          <w:sz w:val="28"/>
          <w:szCs w:val="28"/>
        </w:rPr>
        <w:t xml:space="preserve">招商引资持续快速增长，对外开放取得新成绩。区级领导包保重点项目责任制不断完善，全员招商氛围日益浓厚。深入实施“招大商、大招商”战略，运用能人招商、网络招商、叩门招商、亲情招商等多种方法，与美国黑堡地全球供应链有限公司、深圳巨田证券投资公司、哈尔滨黑天鹅电器集团公司等10户国内外知名企业建立了广泛联系，台湾顶新集团、大连新型集团、大商集团、渤海集团、新加坡富康集团等一批大企业、大集团、大项目落户我区。</w:t>
      </w:r>
    </w:p>
    <w:p>
      <w:pPr>
        <w:ind w:left="0" w:right="0" w:firstLine="560"/>
        <w:spacing w:before="450" w:after="450" w:line="312" w:lineRule="auto"/>
      </w:pPr>
      <w:r>
        <w:rPr>
          <w:rFonts w:ascii="宋体" w:hAnsi="宋体" w:eastAsia="宋体" w:cs="宋体"/>
          <w:color w:val="000"/>
          <w:sz w:val="28"/>
          <w:szCs w:val="28"/>
        </w:rPr>
        <w:t xml:space="preserve">全民创业稳步推进，民营经济进一步发展壮大。大力培育创业文化，干部群众的创业潜能得到进一步释放，催生了一批创业主体，全区个体工商业户发展到2.3万余户，具备一定规模的民营企业发展到500家。民营经济总量、规模、效益得到稳步提升，冶金、医药、汽车配件、新型建材、农产品加工转化、商贸业等领域的民营经济比重大幅提高，占全区GDp的89.6%。预计到年末，民营经济可实现增加值44亿元，实缴税金可达1.7亿元。</w:t>
      </w:r>
    </w:p>
    <w:p>
      <w:pPr>
        <w:ind w:left="0" w:right="0" w:firstLine="560"/>
        <w:spacing w:before="450" w:after="450" w:line="312" w:lineRule="auto"/>
      </w:pPr>
      <w:r>
        <w:rPr>
          <w:rFonts w:ascii="宋体" w:hAnsi="宋体" w:eastAsia="宋体" w:cs="宋体"/>
          <w:color w:val="000"/>
          <w:sz w:val="28"/>
          <w:szCs w:val="28"/>
        </w:rPr>
        <w:t xml:space="preserve">宣传思想和精神文明建设进一步加强，城乡群众文明素质进一步提升。宣传思想工作卓有成效，做到了紧贴中心、服务大局。依托各级各类新闻媒体，大力宣传昌邑、推介昌邑，我区对外形象和影响力进一步提高。“三创”教育与实践和农村“一推双带”活动走向深入，创建“学习型城区”工作扎实推进，干部群众的精神面貌焕然一新。大力加强未成年人思想道德建设，关心下一代工作走在全省前列。群众性精神文明创建活动和群众业余文化生活丰富多采，在有效团结和教育群众的实践中又迈出了新的一步。</w:t>
      </w:r>
    </w:p>
    <w:p>
      <w:pPr>
        <w:ind w:left="0" w:right="0" w:firstLine="560"/>
        <w:spacing w:before="450" w:after="450" w:line="312" w:lineRule="auto"/>
      </w:pPr>
      <w:r>
        <w:rPr>
          <w:rFonts w:ascii="宋体" w:hAnsi="宋体" w:eastAsia="宋体" w:cs="宋体"/>
          <w:color w:val="000"/>
          <w:sz w:val="28"/>
          <w:szCs w:val="28"/>
        </w:rPr>
        <w:t xml:space="preserve">党的建设全面加强，党组织的战斗堡垒作用和党员的先锋模范作用得到较好发挥。研究出台了《区委常委会决策重大事项议事规则》，决策的科学性、民主性和实效性进一步增强。强化干部考核和考核结果的运用，加大干部交流和调整力度，乡局级领导班子的创造力、凝聚力和攻坚破难的能力进一步提高。创立“青年干部论坛”，在年轻干部和后备干部培养锻炼方面进行了有益探索。完善街道党工委领导体制，街道社区党建工作新格局初步形成，“三创两争”活动成果显著，延江街道东红社区党总支被市委评为“创建五好社区先进党组织标兵”，兴华、东局子、文庙、新建街道党工委被评为“社区建设先进党工委”，兴华街道东厂宅社区党委、东局子欣炭社区党总支等11个社区党组织被评为“创建五好社区先进党组织”。扎实开展“三创两建”活动和农村村部建设，农村党建取得新成效。调整非公党组织设置和工作职能，非公党建扎实推进。机关作风建设不断加强，服务发展、服务基层、服务群众的自觉性明显提高。认真落实党风廉政建设责任制，深入开展“警示教育”和狠刹“四风”活动，加大查办案件及纠治重点部门和行业不正之风力度，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民主法制和社会各项事业取得新成果，群众的满意度明显提高。人大、政协创新工作方式，放手开展工作，职能作用得到充分发挥。爱国统一战线的作用不断突出，工商联联系非公有制经济人士的桥梁和纽带作用得到充分发挥，民族宗教和侨务工作取得新进展。工青妇和科协等群团工作进一步活跃，党管武装和国防教育工作进一步落实。认真落实社保试点有关政策精神，城镇社会保障体系试点工作稳步推进。城市“阳光超市”和农村社会福利中心运转良好，规范化的社会救助体系初步建立。就业和再就业的政策得到较好落实，新开发就业岗位12563个，新增就业10284人。信访工作进一步加强，较好地解决了一批群众关心的热点难点问题。“平安昌邑”创建活动成效明显，社会治安防控体系不断完善，实现了政治安定、社会稳定。“星级社区”创建活动深入开展，社区基础设施建设快速推进，社区建设继续在省、市保持领先位置。教育、卫生、城建、城管、环保和计划生育等各项社会事业普遍加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自身存在的不足：民营经济获得长足发展，但全民创业还没有形成热潮；社会各项事业协调发展，但不稳定因素依然存在；社区基础设施建设快速推进，但功能发挥面临现实困难。这些问题都需要我们认真对待并采取积极措施逐步予以解决。</w:t>
      </w:r>
    </w:p>
    <w:p>
      <w:pPr>
        <w:ind w:left="0" w:right="0" w:firstLine="560"/>
        <w:spacing w:before="450" w:after="450" w:line="312" w:lineRule="auto"/>
      </w:pPr>
      <w:r>
        <w:rPr>
          <w:rFonts w:ascii="宋体" w:hAnsi="宋体" w:eastAsia="宋体" w:cs="宋体"/>
          <w:color w:val="000"/>
          <w:sz w:val="28"/>
          <w:szCs w:val="28"/>
        </w:rPr>
        <w:t xml:space="preserve">明年是“十五”计划的最后一年，也是老工业基地振兴极为关键的一年，我们要紧紧抓住机遇，举全区之力加快发展。明年工作总的指导思想是：深入贯彻党的十六大和十六届四中全会精神，以老工业基地振兴为主线，以提高党的执政能力为保障，统筹经济社会发展，“强工、优农、兴三产”，力争在“项目建设、产业调整、对外开放、民营经济、农民增收”五个方面取得突破性进展，努力建设繁荣、法治、文明、和谐的新昌邑。主要经济预期目标是：国内生产总值实现58亿元，同比增长18.1%；财政收入实现1.55亿元，同比增长9.9%；招商引资实现16亿元，同比增长6.0%；固定资产投资实现32亿元，同比增长33.3%；农民人均纯收入实现4360元，同比增长6.3%。</w:t>
      </w:r>
    </w:p>
    <w:p>
      <w:pPr>
        <w:ind w:left="0" w:right="0" w:firstLine="560"/>
        <w:spacing w:before="450" w:after="450" w:line="312" w:lineRule="auto"/>
      </w:pPr>
      <w:r>
        <w:rPr>
          <w:rFonts w:ascii="宋体" w:hAnsi="宋体" w:eastAsia="宋体" w:cs="宋体"/>
          <w:color w:val="000"/>
          <w:sz w:val="28"/>
          <w:szCs w:val="28"/>
        </w:rPr>
        <w:t xml:space="preserve">二、打破常规谋发展，鼓劲加压创辉煌，确保“十五”计划的全面实现</w:t>
      </w:r>
    </w:p>
    <w:p>
      <w:pPr>
        <w:ind w:left="0" w:right="0" w:firstLine="560"/>
        <w:spacing w:before="450" w:after="450" w:line="312" w:lineRule="auto"/>
      </w:pPr>
      <w:r>
        <w:rPr>
          <w:rFonts w:ascii="宋体" w:hAnsi="宋体" w:eastAsia="宋体" w:cs="宋体"/>
          <w:color w:val="000"/>
          <w:sz w:val="28"/>
          <w:szCs w:val="28"/>
        </w:rPr>
        <w:t xml:space="preserve">第一，突出重点抓项目，加快经济发展步伐。以项目建设统领全区经济，用规模化思维谋划项目建设。按照“一个项目、一名领导、一套班子、一抓到底”的原则，强化项目建设的组织协调和全程服务。一是三业并举，在项目开发储备上取得新突破，瞄准“大、高、外”，不断提高项目策划、设计、包装和运作水平，做到适合投资者口味，符合区情和发展要求，有利于可持续发展。二是整合资源，围绕冶金、炭素、新型建材等支柱产业，包装引进5－7个不锈钢制品、特炭、新型墙体材料等工业大项目。三是发挥优势，围绕新星天然植物公司、益民集团等农业产业化龙头企业，包装引进2－4个农业工业化项目。四是创新思路，围绕提升服务业水平和档次，包装引进1－2个以楼宇经济为发展业态的新项目。五是体现特色，围绕桦皮厂地热资源、左家山地资源、土城子雾淞岛、东福生态庄园，大力发展休闲旅游、生态旅游、人文旅游，包装引进一批新兴产业项目。六是下大气力，强化投资建设对加快发展的支撑作用，提供条件优越的项目承接载体，全面查找投资增长点，确保固定资产投资任务的全面完成。</w:t>
      </w:r>
    </w:p>
    <w:p>
      <w:pPr>
        <w:ind w:left="0" w:right="0" w:firstLine="560"/>
        <w:spacing w:before="450" w:after="450" w:line="312" w:lineRule="auto"/>
      </w:pPr>
      <w:r>
        <w:rPr>
          <w:rFonts w:ascii="宋体" w:hAnsi="宋体" w:eastAsia="宋体" w:cs="宋体"/>
          <w:color w:val="000"/>
          <w:sz w:val="28"/>
          <w:szCs w:val="28"/>
        </w:rPr>
        <w:t xml:space="preserve">第二，把握难点抓调整，力创产业集聚新活力。突出抓好“工业带动”，坚持围绕配套办工业、围绕农业办工业、围绕国有集体企业存量资产办工业，培育和建立起具有较强竞争力的工业核心产业和新兴工业生产体系。依托松花江实业、多维公司、铁合金集团、吉炭集团等企业，改造提升冶金、新型建材、汽车配件等传统支柱产业，开发一批技术含量和附加值较高的产品。盘活木糖醇厂、二酒厂、麻棉厂、淀粉厂等闲置资产，培植工业经济新的增长点。实施“骨干企业再造”和“再造骨干企业”两大基础工程，重点扶持左家特研制药、瑞宝车灯、亿兴木业、富康木业等工业企业，年内新培植3户利税超500万元的企业，力争培植出利税超千万元的企业集团。加快培植松花江实业有限公司、双吉仪器仪表有限公司等企业进入规模工业，确保规模企业发展到50户以上。树立“名牌兴企、品牌强区”的思想，进一步提升“大荒地”、“蝾螈”、“新星色素”等企业品牌的知名度，提高产品的市场影响力和竞争力。加速三产集聚和簇群发展，重点扶持大福源超市、国贸购物中心、大商集团百货大楼、乐购超市等商业企业，使其发展成为特色鲜明的商贸业龙头企业。同时，拓展三产发展空间，大力发展以商务、商贸楼为载体，带动区域经济发展的楼宇经济，提高服务业发展水平和效益；搞好车站东广场地区和解放大路新兴商业区的统筹开发；推进哈达物资批发交易市场和农产品批发市场的招商与建设，打造幸福商业圈；做好新昌超市二期工程协调工作，促其尽快投入运营。</w:t>
      </w:r>
    </w:p>
    <w:p>
      <w:pPr>
        <w:ind w:left="0" w:right="0" w:firstLine="560"/>
        <w:spacing w:before="450" w:after="450" w:line="312" w:lineRule="auto"/>
      </w:pPr>
      <w:r>
        <w:rPr>
          <w:rFonts w:ascii="宋体" w:hAnsi="宋体" w:eastAsia="宋体" w:cs="宋体"/>
          <w:color w:val="000"/>
          <w:sz w:val="28"/>
          <w:szCs w:val="28"/>
        </w:rPr>
        <w:t xml:space="preserve">第三，挖掘潜能抓招商，开创对外开放新篇章。把招商引资摆在经济工作的“龙头”位置，进一步强化措施，加大力度。一是调整招商策略。在指标分配上，向经济载体和发展空间充足的区域倾斜，逐步减少区直各部门的招商指标；在服务上，向新项目、新投资企业倾斜；在工作重点上，向培育、扶持、壮大民营企业倾斜。同时，组建精干的招商队伍，抓好专业队伍招商，围绕大企业、大集团、大公司，收集信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[推荐]在区委十二届六次全体（扩大）会议上的讲话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六届四中全会和省、市全委会议精神，总结今年工作，研究部署我区加强党的执政能力建设和明年工作的主要任务，动员和组织全区干部群众，务实重行，争先创优，不断开创我区加快发展的新局面。下面，按照区委常委会研究的意见，我讲三个方面问题。</w:t>
      </w:r>
    </w:p>
    <w:p>
      <w:pPr>
        <w:ind w:left="0" w:right="0" w:firstLine="560"/>
        <w:spacing w:before="450" w:after="450" w:line="312" w:lineRule="auto"/>
      </w:pPr>
      <w:r>
        <w:rPr>
          <w:rFonts w:ascii="宋体" w:hAnsi="宋体" w:eastAsia="宋体" w:cs="宋体"/>
          <w:color w:val="000"/>
          <w:sz w:val="28"/>
          <w:szCs w:val="28"/>
        </w:rPr>
        <w:t xml:space="preserve">一、富民壮区深入推进，科学发展观得到较好落实</w:t>
      </w:r>
    </w:p>
    <w:p>
      <w:pPr>
        <w:ind w:left="0" w:right="0" w:firstLine="560"/>
        <w:spacing w:before="450" w:after="450" w:line="312" w:lineRule="auto"/>
      </w:pPr>
      <w:r>
        <w:rPr>
          <w:rFonts w:ascii="宋体" w:hAnsi="宋体" w:eastAsia="宋体" w:cs="宋体"/>
          <w:color w:val="000"/>
          <w:sz w:val="28"/>
          <w:szCs w:val="28"/>
        </w:rPr>
        <w:t xml:space="preserve">年初以来，面对国家宏观调控的新举措和发展中不断出现的新情况，我们牢固树立并认真落实科学发展观，高扬加快发展主题，弘扬真抓实干作风，全区经济社会保持了快速、健康、协调发展的良好态势。到年末，预计实现国内生产总值49.12亿元，同比增长20.1；财政收入1.41亿元，同比增长15.6；招商引资15.1亿元，同比增长37.2；固定资产投资24亿元，同比增长39.5；农民人均纯收入4100元，同比增长15。</w:t>
      </w:r>
    </w:p>
    <w:p>
      <w:pPr>
        <w:ind w:left="0" w:right="0" w:firstLine="560"/>
        <w:spacing w:before="450" w:after="450" w:line="312" w:lineRule="auto"/>
      </w:pPr>
      <w:r>
        <w:rPr>
          <w:rFonts w:ascii="宋体" w:hAnsi="宋体" w:eastAsia="宋体" w:cs="宋体"/>
          <w:color w:val="000"/>
          <w:sz w:val="28"/>
          <w:szCs w:val="28"/>
        </w:rPr>
        <w:t xml:space="preserve">项目建设取得积极进展，工业经济保持快速增长。“工业强区”战略深入实施，完成千万元以上投资的工业项目23个，松花江实业粉煤灰、胜东振特种合金有限公司钒铁、新星天然植物公司扩建、巧妇制衣有限公司技术改造、大丰粮油公司储备库等一大批重点项目相继开工建设。“工业园区”进一步壮大，工业投资达到全区工业总投资的70以上。哈达湾冶金建材工业园工业企业发展到100余户；孤店子、桦皮厂农产品加工园区农业产业化龙头企业发展到20余户；虹园汽车配件工业园区的吉轻特种车辆、虹园汽配、金惠实业等汽车配件企业运行平稳，已经成为长吉两市汽车配套产业的主要基地之一。</w:t>
      </w:r>
    </w:p>
    <w:p>
      <w:pPr>
        <w:ind w:left="0" w:right="0" w:firstLine="560"/>
        <w:spacing w:before="450" w:after="450" w:line="312" w:lineRule="auto"/>
      </w:pPr>
      <w:r>
        <w:rPr>
          <w:rFonts w:ascii="宋体" w:hAnsi="宋体" w:eastAsia="宋体" w:cs="宋体"/>
          <w:color w:val="000"/>
          <w:sz w:val="28"/>
          <w:szCs w:val="28"/>
        </w:rPr>
        <w:t xml:space="preserve">商贸经济保持强劲增势，第三产业蓬勃发展。东市商贸经济示范区的产业环境和配套能力进一步提升，各类商业、服务业企业发展到300多户，大型商场发展到13家，形成了以国贸购物中心、东市商场等大型主题商场为龙头，一大批中小商业企业和个体工商业户为补充的零售商业集群。义德源大酒店扩建工程进展顺利，大福源二店运营良好，东部商圈的商气和人气进一步集聚。大商集团并购市百货大楼，乐购超市投入运营，为我区商贸业整体水平的攀升注入了新活力。</w:t>
      </w:r>
    </w:p>
    <w:p>
      <w:pPr>
        <w:ind w:left="0" w:right="0" w:firstLine="560"/>
        <w:spacing w:before="450" w:after="450" w:line="312" w:lineRule="auto"/>
      </w:pPr>
      <w:r>
        <w:rPr>
          <w:rFonts w:ascii="宋体" w:hAnsi="宋体" w:eastAsia="宋体" w:cs="宋体"/>
          <w:color w:val="000"/>
          <w:sz w:val="28"/>
          <w:szCs w:val="28"/>
        </w:rPr>
        <w:t xml:space="preserve">农业和农村经济形势喜人，农民增收再创新高。新星天然植物公司、益民集团、大丰粮油、万粮米业等农业产业化龙头企业实力进一步增强，带动农户2.7万户，占农户总数的80；种植业订单面积达到2.3万公顷，达到耕地面积的83。农业产业结构进一步优化，绿色水稻、无公害大豆、无公害中草药、优质专特玉米等农产品基地规模进一步扩大，绿色肉牛、绿色肉鸡、生猪等饲养量不断增加。品牌效益进一步放大，“大荒地”牌有机米成功走进中南海，“金色玉米”打入上海上市集团的2024多家网络超市。新型农村经济组织蓬勃发展，各类专业协会和中介服务组织发展到116个。农村“一免两补”工作全部落实到位，农业生产喜获丰收，农民人均增收500余元。</w:t>
      </w:r>
    </w:p>
    <w:p>
      <w:pPr>
        <w:ind w:left="0" w:right="0" w:firstLine="560"/>
        <w:spacing w:before="450" w:after="450" w:line="312" w:lineRule="auto"/>
      </w:pPr>
      <w:r>
        <w:rPr>
          <w:rFonts w:ascii="宋体" w:hAnsi="宋体" w:eastAsia="宋体" w:cs="宋体"/>
          <w:color w:val="000"/>
          <w:sz w:val="28"/>
          <w:szCs w:val="28"/>
        </w:rPr>
        <w:t xml:space="preserve">招商引资持续快速增长，对外开放取得新成绩。区级领导包保重点项目责任制不断完善，全员招商氛围日益浓厚。深入实施“招大商、大招商”战略，运用能人招商、网络招商、叩门招商、亲情招商等多种方法，与美国黑堡地全球供应链有限公司、深圳巨田证券投资公司、哈尔滨黑天鹅电器集团公司等10户国内外知名企业建立了广泛联系，台湾顶新集团、大连新型集团、大商集团、渤海集团、新加坡富康集团等一批大企业、大集团、大项目落户我区。</w:t>
      </w:r>
    </w:p>
    <w:p>
      <w:pPr>
        <w:ind w:left="0" w:right="0" w:firstLine="560"/>
        <w:spacing w:before="450" w:after="450" w:line="312" w:lineRule="auto"/>
      </w:pPr>
      <w:r>
        <w:rPr>
          <w:rFonts w:ascii="宋体" w:hAnsi="宋体" w:eastAsia="宋体" w:cs="宋体"/>
          <w:color w:val="000"/>
          <w:sz w:val="28"/>
          <w:szCs w:val="28"/>
        </w:rPr>
        <w:t xml:space="preserve">全民创业稳步推进，民营经济进一步发展壮大。大力培育创业文化，干部群众的创业潜能得到进一步释放，催生了一批创业主体，全区个体工商业户发展到2.3万余户，具备一定规模的民营企业发展到500家。民营经济总量、规模、效益得到稳步提升，冶金、医药、汽车配件、新型建材、农产品加工转化、商贸业等领域的民营经济比重大幅提高，占全区GDP的89.6。预计到年末，民营经济可实现增加值44亿元，实缴税金可达1.7亿元。</w:t>
      </w:r>
    </w:p>
    <w:p>
      <w:pPr>
        <w:ind w:left="0" w:right="0" w:firstLine="560"/>
        <w:spacing w:before="450" w:after="450" w:line="312" w:lineRule="auto"/>
      </w:pPr>
      <w:r>
        <w:rPr>
          <w:rFonts w:ascii="宋体" w:hAnsi="宋体" w:eastAsia="宋体" w:cs="宋体"/>
          <w:color w:val="000"/>
          <w:sz w:val="28"/>
          <w:szCs w:val="28"/>
        </w:rPr>
        <w:t xml:space="preserve">宣传思想和精神文明建设进一步加强，城乡群众文明素质进一步提升。宣传思想工作卓有成效，做到了紧贴中心、服务大局。依托各级各类新闻媒体，大力宣传昌邑、推介昌邑，我区对外形象和影响力进一步提高。“三创”教育与实践和农村“一推双带”活动走向深入，创建“学习型城区”工作扎实推进，干部群众的精神面貌焕然一新。大力加强未成年人思想道德建设，关心下一代工作走在全省前列。群众性精神文明创建活动和群众业余文化生活丰富多采，在有效团结和教育群众的实践中又迈出了新的一步。</w:t>
      </w:r>
    </w:p>
    <w:p>
      <w:pPr>
        <w:ind w:left="0" w:right="0" w:firstLine="560"/>
        <w:spacing w:before="450" w:after="450" w:line="312" w:lineRule="auto"/>
      </w:pPr>
      <w:r>
        <w:rPr>
          <w:rFonts w:ascii="宋体" w:hAnsi="宋体" w:eastAsia="宋体" w:cs="宋体"/>
          <w:color w:val="000"/>
          <w:sz w:val="28"/>
          <w:szCs w:val="28"/>
        </w:rPr>
        <w:t xml:space="preserve">党的建设全面加强，党组织的战斗堡垒作用和党员的先锋模范作用得到较好发挥。研究出台了《区委常委会决策重大事项议事规则》，决策的科学性、民主性和实效性进一步增强。强化干部考核和考核结果的运用，加大干部交流和调整力度，乡局级领导班子的创造力、凝聚力和攻坚破难的能力进一步提高。创立“青</w:t>
      </w:r>
    </w:p>
    <w:p>
      <w:pPr>
        <w:ind w:left="0" w:right="0" w:firstLine="560"/>
        <w:spacing w:before="450" w:after="450" w:line="312" w:lineRule="auto"/>
      </w:pPr>
      <w:r>
        <w:rPr>
          <w:rFonts w:ascii="宋体" w:hAnsi="宋体" w:eastAsia="宋体" w:cs="宋体"/>
          <w:color w:val="000"/>
          <w:sz w:val="28"/>
          <w:szCs w:val="28"/>
        </w:rPr>
        <w:t xml:space="preserve">年干部论坛”，在年轻干部和后备干部培养锻炼方面进行了有益探索。完善街道党工委领导体制，街道社区党建工作新格局初步形成，“三创两争”活动成果显著，延江街道东红社区党总支被市委评为“创建五好社区先进党组织标兵”，兴华、东局子、文庙、新建街道党工委被评为“社区建设先进党工委”，兴华街道东厂宅社区党委、东局子欣炭社区党总支等11个社区党组</w:t>
      </w:r>
    </w:p>
    <w:p>
      <w:pPr>
        <w:ind w:left="0" w:right="0" w:firstLine="560"/>
        <w:spacing w:before="450" w:after="450" w:line="312" w:lineRule="auto"/>
      </w:pPr>
      <w:r>
        <w:rPr>
          <w:rFonts w:ascii="宋体" w:hAnsi="宋体" w:eastAsia="宋体" w:cs="宋体"/>
          <w:color w:val="000"/>
          <w:sz w:val="28"/>
          <w:szCs w:val="28"/>
        </w:rPr>
        <w:t xml:space="preserve">织被评为“创建五好社区先进党组织”。扎实开展“三创两建”活动和农村村部建设，农村党建取得新成效。调整非公党组织设置和工作职能，非公党建扎实推进。机关作风建设不断加强，服务发展、服务基层、服务群众的自觉性明显提高。认真落实党风廉政建设责任制，深入开展“警示教育”和狠刹“四风”活动，加大查办案件及纠治重点部门和行业不正之风力度，党员干部廉洁自律意识明显增强。</w:t>
      </w:r>
    </w:p>
    <w:p>
      <w:pPr>
        <w:ind w:left="0" w:right="0" w:firstLine="560"/>
        <w:spacing w:before="450" w:after="450" w:line="312" w:lineRule="auto"/>
      </w:pPr>
      <w:r>
        <w:rPr>
          <w:rFonts w:ascii="宋体" w:hAnsi="宋体" w:eastAsia="宋体" w:cs="宋体"/>
          <w:color w:val="000"/>
          <w:sz w:val="28"/>
          <w:szCs w:val="28"/>
        </w:rPr>
        <w:t xml:space="preserve">民主法制和社会各项事业取得新成果，群众的满意度明显提高。人大、政协创新工作方式，放手开展工作，职能作用得到充分发挥。爱国统一战线的作用不断突出，工商联联系非公有制经济人士的桥梁和纽带作用得到充分发挥，民族宗教和侨务工作取得新进展。工青妇和科协等群团工作进一步活跃，党管武装和国防教育工作进一步落实。认真落实社保试点有关政策精神，城镇社会保障体系试点工作稳步推进。城市“阳光超市”和农村社会福利中心运转良好，规范化的社会救助体系初步建立。就业和再就业的政策得到较好落实，新开发就业岗位12563个，新增就业10284人。信访工作进一步加强，较好地解决了一批群众关心的热点难点问题。“平安昌邑”创建活动成效明显，社会治安防控体系不断完善，实现了政治安定、社会稳定。“星级社区”创建活动深入开展，社区基础设施建设快速推进，社区建设继续在省、市保持领先位置。教育、卫生、城建、城管、环保和计划生育等各项社会事业普遍加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自身存在的不足：民营经济获得长足发展，但全民创业还没有形成热潮；社会各项事业协调发展，但不稳定因素依然存在；社区基础设施建设快速推进，但功能发挥面临现实困难。这些问题都需要我们认真对待并采取积极措施逐步予以解决。</w:t>
      </w:r>
    </w:p>
    <w:p>
      <w:pPr>
        <w:ind w:left="0" w:right="0" w:firstLine="560"/>
        <w:spacing w:before="450" w:after="450" w:line="312" w:lineRule="auto"/>
      </w:pPr>
      <w:r>
        <w:rPr>
          <w:rFonts w:ascii="宋体" w:hAnsi="宋体" w:eastAsia="宋体" w:cs="宋体"/>
          <w:color w:val="000"/>
          <w:sz w:val="28"/>
          <w:szCs w:val="28"/>
        </w:rPr>
        <w:t xml:space="preserve">明年是“十五”计划的最后一年，也是老工业基地振兴极为关键的一年，我们要紧紧抓住机遇，举全区之力加快发展。明年工作总的指导思想是：深入贯彻党的十六大和十六届四中全会精神，以老工业基地振兴为主线，以提高党的执政能力为保障，统筹经济社会发展，“强工、优农、兴三产”，力争在“项目建设、产业调整、对外开放、民营经济、农民增收”五个方面取得突破性进展，努力建设繁荣、法治、文明、和谐的新昌邑。主要经济预期目标是：国内生产总值实现58亿元，同比增长18.1；财政收入实现1.55亿元，同比增长9.9；招商引资实现16亿元，同比增长6.0；固定资产投资实现32亿元，同比增长33.3；农民人均纯收入实现4360元，同比增长6.3。</w:t>
      </w:r>
    </w:p>
    <w:p>
      <w:pPr>
        <w:ind w:left="0" w:right="0" w:firstLine="560"/>
        <w:spacing w:before="450" w:after="450" w:line="312" w:lineRule="auto"/>
      </w:pPr>
      <w:r>
        <w:rPr>
          <w:rFonts w:ascii="宋体" w:hAnsi="宋体" w:eastAsia="宋体" w:cs="宋体"/>
          <w:color w:val="000"/>
          <w:sz w:val="28"/>
          <w:szCs w:val="28"/>
        </w:rPr>
        <w:t xml:space="preserve">二、打破常规谋发展，鼓劲加压创辉煌，确保“十五”计划的全面实现</w:t>
      </w:r>
    </w:p>
    <w:p>
      <w:pPr>
        <w:ind w:left="0" w:right="0" w:firstLine="560"/>
        <w:spacing w:before="450" w:after="450" w:line="312" w:lineRule="auto"/>
      </w:pPr>
      <w:r>
        <w:rPr>
          <w:rFonts w:ascii="宋体" w:hAnsi="宋体" w:eastAsia="宋体" w:cs="宋体"/>
          <w:color w:val="000"/>
          <w:sz w:val="28"/>
          <w:szCs w:val="28"/>
        </w:rPr>
        <w:t xml:space="preserve">第一，突出重点抓项目，加快经济发展步伐。以项目建设统领全区经济，用规模化思维谋划项目建设。按照“一个项目、一名领导、一套班子、一抓到底”的原则，强化项目建设的组织协调和全程服务。一是三业并举，在项目开发储备上取得新突破，瞄准“大、高、外”，不断提高项目策划、设计、包装和运作水平，做到适合投资者口味，符合区情和发展要求，有利于可持续发展。二是整合资源，围绕冶金、炭素、新型建材等支柱产业，包装引进5－7个不锈钢制品、特炭、新型墙体材料等工业大项目。三是发挥优势，围绕新星天然植物公司、益民集团等农业产业化龙头企业，包装引进2－4个农业工业化项目。四是创新思路，围绕提升服务业水平和档次，包装引进1－2个以楼宇经济为发展业态的新项目。五是体现特色，围绕桦皮厂地热资源、左家山地资源、土城子雾淞岛、东福生态庄园，大力发展休闲旅游、生态旅游、人文旅游，包装引进一批新兴产业项目。六是下大气力，强化投资建设对加快发展的支撑作用，提供条件优越的项目承接载体，全面查找投资增长点，确保固定资产投资任务的全面完成。</w:t>
      </w:r>
    </w:p>
    <w:p>
      <w:pPr>
        <w:ind w:left="0" w:right="0" w:firstLine="560"/>
        <w:spacing w:before="450" w:after="450" w:line="312" w:lineRule="auto"/>
      </w:pPr>
      <w:r>
        <w:rPr>
          <w:rFonts w:ascii="宋体" w:hAnsi="宋体" w:eastAsia="宋体" w:cs="宋体"/>
          <w:color w:val="000"/>
          <w:sz w:val="28"/>
          <w:szCs w:val="28"/>
        </w:rPr>
        <w:t xml:space="preserve">第二，把握难点抓调整，力创产业集聚新活力。突出抓好“工业带动”，坚持围绕配套办工业、围绕农业办工业、围绕国有集体企业存量资产办工业，培育和建立起具有较强竞争力的工业核心产业和新兴工业生产体系。依托松花江实业、多维公司、铁合金集团、吉炭集团等企业，改造提升冶金、新型建材、汽车配件等传统支柱产业，开发一批技术含量和附加值较高的产品。盘活木糖醇厂、二酒厂、麻棉厂、淀粉厂等闲置资产，培植工业经济新的增长点。实施“骨干企业再造”和“再造骨干企业”两大基础工程，重点扶持左家特研制药、瑞宝车灯、亿兴木业、富康木业等工业企业，年内新培植3户利税超500万元的企业，力争培植出利税超千万元的企业集团。加快培植松花江实业有限公司、双吉仪器仪表有限公司等企业进入规模工业，确保规模企业发展到50户以上。树立“名牌兴企、品牌强区”的思想，进一步提升“大荒地”、“蝾螈”、“新星色素”等企业品牌的知名度，提高产品的市场影响力和竞争力。加速三产集聚和簇群发展，重点扶持大福源超市、国贸购物中心、大商集团百货大楼、乐购超市等商业企业，使其发展成为特色鲜明的商贸业龙头企业。同时，拓展三产发展空间，大力发展以商务、商贸楼为载体，带动区域经济发展的楼宇经济，提高服务业发展水平和效益；搞好车站东广场地区和解放大路新兴商业区的统筹开发；推进哈达物资批发交易市场和农产品批发市场的招商与建设，打造幸福商业圈；做好新昌超市二期工程协调工作，促其尽快投入运营。</w:t>
      </w:r>
    </w:p>
    <w:p>
      <w:pPr>
        <w:ind w:left="0" w:right="0" w:firstLine="560"/>
        <w:spacing w:before="450" w:after="450" w:line="312" w:lineRule="auto"/>
      </w:pPr>
      <w:r>
        <w:rPr>
          <w:rFonts w:ascii="宋体" w:hAnsi="宋体" w:eastAsia="宋体" w:cs="宋体"/>
          <w:color w:val="000"/>
          <w:sz w:val="28"/>
          <w:szCs w:val="28"/>
        </w:rPr>
        <w:t xml:space="preserve">第三，挖掘潜能抓招商，开创对外开放新篇章。把招商引资摆在经济工作的“龙头”位置，进一步强化措施，加大力度。一是调整招商策略。在指标分配上，向经济载体和发展空间充足的区域倾斜，逐步减少区直各部门的招商指标；在服务上，向新项目、新投资企业倾斜；在工作重点上，向培育、扶持、壮大民营企业倾斜。同时，组建精干的招商队伍，抓好专业队伍招商，围绕大企业、大集团、大公司，收集信息，推介昌邑，主攻大项目。二是强化企业招商。坚持政府推动和企业招商相结合，突出企业招商主体地位，坚持依托骨干企业外资嫁接，依托外资企业增资扩股，依托外商以外引外，依托外贸企业延伸拓展，依托民营企业主动出击，努力把企业推到招商一线。三是实行区级领导招商区域分工负责制，以周边国家及港、澳、台等地区为主攻方向，抓好境外招商；以环渤海经济圈、长三角、珠三角为主攻方向，抓好境内招商。</w:t>
      </w:r>
    </w:p>
    <w:p>
      <w:pPr>
        <w:ind w:left="0" w:right="0" w:firstLine="560"/>
        <w:spacing w:before="450" w:after="450" w:line="312" w:lineRule="auto"/>
      </w:pPr>
      <w:r>
        <w:rPr>
          <w:rFonts w:ascii="宋体" w:hAnsi="宋体" w:eastAsia="宋体" w:cs="宋体"/>
          <w:color w:val="000"/>
          <w:sz w:val="28"/>
          <w:szCs w:val="28"/>
        </w:rPr>
        <w:t xml:space="preserve">第四，转变职能抓环境，开拓民营经济发展新局面。环境是生产力，环境是发展资源，在软环境建设方面，今年我们要重点解决好四个问题，即：办事效率问题、司法保障问题、管理公开公正问题和社会诚信问题。在此基础上，大力发展以新星色素、左家特研药业为代表的科技型民营企业，增强企业技术创新能力，提高产品的技术含量和市场竞争力；大力发展以东福实业、益民集团为代表的加工型民营企业，围绕孤店子水稻、左家镇中草药、桦皮厂镇专特玉米等农产品加工业，积极构建农产品精深加工民营企业群；大力发展专业协作型民营企业，围绕铁合金集团、吉炭集团、汽车配件等主导企业，培育和嫁接一批骨干龙头企业，加快培植具有“块状特征”的哈达湾冶金建材工业园和虹园汽车配件工业园；大力发展服务型民营企业，利用街道社区现有的政策和发展空间，积极鼓励和引导民营企业向现代物流、信息咨询、中介代理、家政服务、医疗保健、旅游开发等方面拓展；大力发展再就业型民营企业，积极引导和鼓励社会各界投资兴建劳动密集型中小企业，扩大社会就业面。</w:t>
      </w:r>
    </w:p>
    <w:p>
      <w:pPr>
        <w:ind w:left="0" w:right="0" w:firstLine="560"/>
        <w:spacing w:before="450" w:after="450" w:line="312" w:lineRule="auto"/>
      </w:pPr>
      <w:r>
        <w:rPr>
          <w:rFonts w:ascii="宋体" w:hAnsi="宋体" w:eastAsia="宋体" w:cs="宋体"/>
          <w:color w:val="000"/>
          <w:sz w:val="28"/>
          <w:szCs w:val="28"/>
        </w:rPr>
        <w:t xml:space="preserve">第五，放大优势抓农业，开辟农村经济发展和农民增收新领域。目前，我区农产品的加工能力已完全超出我区种植业的产出能力，正在逐步成为跨地区的农产品集散地。我们要保护好、发展好这一优势，不断提高农民在产业结构调整中的收益。一是抓龙头企业壮大，为农业产业化打造强势主体。继续扶持新星色素、东福实业、益民集团等农产品加工转化企业做大做强，努力实现龙头带基地、基地促龙头、农民增效益的良性互动。同时，培育、引进和建立一批牵动性强的科技型农产品精深加工龙头企业集团，培育农产品加工核心产业，全面促进农村产业结构优化调整。二是抓农产品品质升级，为农业产业化建好“第一车间”。加快结构调整，利用科学的方法改良粮食、蔬菜、畜禽、瓜果、水产品等种养业品种，扩大以有机食品、绿色食品和无公害农产品为主的“两高一优”农产品的种植面积。三是抓合作经济组织发展，为农业产业化架起坚实桥梁。教育引导农民成立专业合作组织，重点发展以孤店子镇为中心的绿色水稻种植业，以桦皮厂镇为中心的水产养殖业，以左家镇为中心的中草药种植和珍禽养殖业，以两家子乡和土城子乡为中心的畜牧养殖业及民俗旅游业。</w:t>
      </w:r>
    </w:p>
    <w:p>
      <w:pPr>
        <w:ind w:left="0" w:right="0" w:firstLine="560"/>
        <w:spacing w:before="450" w:after="450" w:line="312" w:lineRule="auto"/>
      </w:pPr>
      <w:r>
        <w:rPr>
          <w:rFonts w:ascii="宋体" w:hAnsi="宋体" w:eastAsia="宋体" w:cs="宋体"/>
          <w:color w:val="000"/>
          <w:sz w:val="28"/>
          <w:szCs w:val="28"/>
        </w:rPr>
        <w:t xml:space="preserve">三、以执政能力建设为重点，全面推进党的建设新的伟大工程，为建设繁荣、法治、文明、和谐的新昌邑提供政治保证</w:t>
      </w:r>
    </w:p>
    <w:p>
      <w:pPr>
        <w:ind w:left="0" w:right="0" w:firstLine="560"/>
        <w:spacing w:before="450" w:after="450" w:line="312" w:lineRule="auto"/>
      </w:pPr>
      <w:r>
        <w:rPr>
          <w:rFonts w:ascii="宋体" w:hAnsi="宋体" w:eastAsia="宋体" w:cs="宋体"/>
          <w:color w:val="000"/>
          <w:sz w:val="28"/>
          <w:szCs w:val="28"/>
        </w:rPr>
        <w:t xml:space="preserve">第一、全面推进富民壮区新跨越，进一步夯实党执政的经济基础</w:t>
      </w:r>
    </w:p>
    <w:p>
      <w:pPr>
        <w:ind w:left="0" w:right="0" w:firstLine="560"/>
        <w:spacing w:before="450" w:after="450" w:line="312" w:lineRule="auto"/>
      </w:pPr>
      <w:r>
        <w:rPr>
          <w:rFonts w:ascii="宋体" w:hAnsi="宋体" w:eastAsia="宋体" w:cs="宋体"/>
          <w:color w:val="000"/>
          <w:sz w:val="28"/>
          <w:szCs w:val="28"/>
        </w:rPr>
        <w:t xml:space="preserve">站在确保全面建设小康社会和富民壮区宏伟目标实现的高度，深刻认识落实科学发展观的重大意义，始终坚持发展是硬道理，始终坚持抓好发展这个第一要务，不断增强我区的综合实力、区域竞争力和发展后劲，做到符合科学发展观的事情就全力以赴地去做，不符合的就毫不迟疑地改进，真正实现经济、政治、文化协调发展，经济效益、社会效益和生态效益整体提升。</w:t>
      </w:r>
    </w:p>
    <w:p>
      <w:pPr>
        <w:ind w:left="0" w:right="0" w:firstLine="560"/>
        <w:spacing w:before="450" w:after="450" w:line="312" w:lineRule="auto"/>
      </w:pPr>
      <w:r>
        <w:rPr>
          <w:rFonts w:ascii="宋体" w:hAnsi="宋体" w:eastAsia="宋体" w:cs="宋体"/>
          <w:color w:val="000"/>
          <w:sz w:val="28"/>
          <w:szCs w:val="28"/>
        </w:rPr>
        <w:t xml:space="preserve">认真研究社会主义市场经济的内在要求和运行特点，准确把握经济运行中的主要矛盾和突出问题，始终遵循和科学运用客观规律，始终按市场规律办事，不断完善和健全适应市场经济规律的“统一、开放、诚信、有序”的现代市场体系。正确处理经济体制改革和其他方面改革的关系，正确处理改革、发展、稳定的关系，正确处理改革力度、发展速度和社会可承受程度之间的关系，既快又好地推进改革和发展。</w:t>
      </w:r>
    </w:p>
    <w:p>
      <w:pPr>
        <w:ind w:left="0" w:right="0" w:firstLine="560"/>
        <w:spacing w:before="450" w:after="450" w:line="312" w:lineRule="auto"/>
      </w:pPr>
      <w:r>
        <w:rPr>
          <w:rFonts w:ascii="宋体" w:hAnsi="宋体" w:eastAsia="宋体" w:cs="宋体"/>
          <w:color w:val="000"/>
          <w:sz w:val="28"/>
          <w:szCs w:val="28"/>
        </w:rPr>
        <w:t xml:space="preserve">加强和改进对经济工作的领导，提高抓机遇促发展的能力。各级党委要转变领导方式，结合实际，积极谋划经济社会发展的基本思路和工作重点，加强和改进对经济社会重大事务的综合协调。在确保“十五”计划全面完成的同时，认真做好“十一五”规划的编制论证工作。要紧紧抓住老工业基地振兴这一难得的历史机遇，牢牢把握国内外产业和资本加速转移的重大契机，不断提高利用国际国内两个市场、两种资源发展昌邑的能力。</w:t>
      </w:r>
    </w:p>
    <w:p>
      <w:pPr>
        <w:ind w:left="0" w:right="0" w:firstLine="560"/>
        <w:spacing w:before="450" w:after="450" w:line="312" w:lineRule="auto"/>
      </w:pPr>
      <w:r>
        <w:rPr>
          <w:rFonts w:ascii="宋体" w:hAnsi="宋体" w:eastAsia="宋体" w:cs="宋体"/>
          <w:color w:val="000"/>
          <w:sz w:val="28"/>
          <w:szCs w:val="28"/>
        </w:rPr>
        <w:t xml:space="preserve">第二、深入实施依法治区战略，进一步夯实党执政的政治基础</w:t>
      </w:r>
    </w:p>
    <w:p>
      <w:pPr>
        <w:ind w:left="0" w:right="0" w:firstLine="560"/>
        <w:spacing w:before="450" w:after="450" w:line="312" w:lineRule="auto"/>
      </w:pPr>
      <w:r>
        <w:rPr>
          <w:rFonts w:ascii="宋体" w:hAnsi="宋体" w:eastAsia="宋体" w:cs="宋体"/>
          <w:color w:val="000"/>
          <w:sz w:val="28"/>
          <w:szCs w:val="28"/>
        </w:rPr>
        <w:t xml:space="preserve">健全和完善党委的领导制度和领导方式。按照“总揽全局、协调各方”的原则，探索和建立党委领导全面工作的体制、机制和方式，集中精力抓好带有全局性、战略性和前瞻性的重大问题，有效地实施党在各个领域的政治、思想和组织领导。统筹协调好区委、人大、政府、政协以及人民团体等方面的关系，建立健全区委“一个中心”和人大、政府、政协“三个党组”的科学运行机制。坚持和完善人民代表大会这个根本的政治制度，坚持和完善共产党领导下的多党合作和政治协商制度。加强和改进对工青妇、科协等群众团体的领导，充分发挥群团组织联系群众的桥梁和纽带作用。加强国防教育，做好“双拥”工作，巩固和发展军政军民团结。</w:t>
      </w:r>
    </w:p>
    <w:p>
      <w:pPr>
        <w:ind w:left="0" w:right="0" w:firstLine="560"/>
        <w:spacing w:before="450" w:after="450" w:line="312" w:lineRule="auto"/>
      </w:pPr>
      <w:r>
        <w:rPr>
          <w:rFonts w:ascii="宋体" w:hAnsi="宋体" w:eastAsia="宋体" w:cs="宋体"/>
          <w:color w:val="000"/>
          <w:sz w:val="28"/>
          <w:szCs w:val="28"/>
        </w:rPr>
        <w:t xml:space="preserve">加快推进决策的科学化、民主化进程。完善决策重大事项的规则和程序，实行乡镇街党政正职领导干部任用全委会票决和征求意见制度；建立健全充分反映党员和党组织意愿的党内民主制度；建立健全党代表视察工作制度、党内询问制度和质询制度；建立健全“公众参与、专家论证、决策机构决定”的机制；探索建立党代表旁听区委常委会制度。今后，凡涉及党组织工作中的重大事项，要认真听取广大党员的意见；涉及经济社会发展全局的重大事项，要广泛听取社会各界群众的意见；涉及群众切身利益和权益的重大问题，要进行社会公告和听证；涉及专业性、技术性较强的重大事项，要认真进行技术咨询和决策评估。</w:t>
      </w:r>
    </w:p>
    <w:p>
      <w:pPr>
        <w:ind w:left="0" w:right="0" w:firstLine="560"/>
        <w:spacing w:before="450" w:after="450" w:line="312" w:lineRule="auto"/>
      </w:pPr>
      <w:r>
        <w:rPr>
          <w:rFonts w:ascii="宋体" w:hAnsi="宋体" w:eastAsia="宋体" w:cs="宋体"/>
          <w:color w:val="000"/>
          <w:sz w:val="28"/>
          <w:szCs w:val="28"/>
        </w:rPr>
        <w:t xml:space="preserve">提高依法治区水平。全体党员干部特别是各级领导干部要牢固树立法制观念，坚持在宪法、法律和法规范围内活动，带头学法、守法、用法。强化公正执法，维护司法公正。支持政府全面推行依法行政，建设法治政府。支持司法机关依法独立行使职权，在法治轨道上推动各项工作的开展。加强对执法活动的监督，把党内监督和国家专门机关监督、民主党派监督、群众监督、舆论监督有机结合起来。</w:t>
      </w:r>
    </w:p>
    <w:p>
      <w:pPr>
        <w:ind w:left="0" w:right="0" w:firstLine="560"/>
        <w:spacing w:before="450" w:after="450" w:line="312" w:lineRule="auto"/>
      </w:pPr>
      <w:r>
        <w:rPr>
          <w:rFonts w:ascii="宋体" w:hAnsi="宋体" w:eastAsia="宋体" w:cs="宋体"/>
          <w:color w:val="000"/>
          <w:sz w:val="28"/>
          <w:szCs w:val="28"/>
        </w:rPr>
        <w:t xml:space="preserve">加强基层民主建设。健全民主制度，丰富民主形式，扩大公民有序的政治参与。理顺和规范农村“两委”关系，完善村民自治，形成村党组织领导下的充满活力的村民自治机制。推进城市社区建设，形成管理有序、民主文明的新型社区。坚持和完善政务公开、厂务公开、村务公开等民主公开制度，健全民主恳谈会、听证会、论证会等公众参与机制，保证基层群众依法享有知情权、参与权、选择权和监督权。</w:t>
      </w:r>
    </w:p>
    <w:p>
      <w:pPr>
        <w:ind w:left="0" w:right="0" w:firstLine="560"/>
        <w:spacing w:before="450" w:after="450" w:line="312" w:lineRule="auto"/>
      </w:pPr>
      <w:r>
        <w:rPr>
          <w:rFonts w:ascii="宋体" w:hAnsi="宋体" w:eastAsia="宋体" w:cs="宋体"/>
          <w:color w:val="000"/>
          <w:sz w:val="28"/>
          <w:szCs w:val="28"/>
        </w:rPr>
        <w:t xml:space="preserve">第三、继续推进学习型城区建设，进一步夯实党执政的文化基础</w:t>
      </w:r>
    </w:p>
    <w:p>
      <w:pPr>
        <w:ind w:left="0" w:right="0" w:firstLine="560"/>
        <w:spacing w:before="450" w:after="450" w:line="312" w:lineRule="auto"/>
      </w:pPr>
      <w:r>
        <w:rPr>
          <w:rFonts w:ascii="宋体" w:hAnsi="宋体" w:eastAsia="宋体" w:cs="宋体"/>
          <w:color w:val="000"/>
          <w:sz w:val="28"/>
          <w:szCs w:val="28"/>
        </w:rPr>
        <w:t xml:space="preserve">加强和改进对意识形态工作的领导。始终坚持和不断巩固马克思主义在意识形态领域的指导地位，牢牢掌握舆论宣传的领导权和主动权，抢占思想舆论阵地的制高点。坚持“三贴近”原则，不断增强舆论宣传的吸引力和感染力。积极探索新时期思想政治工作的有效途径，进一步增强思想政治工作的针对性和实效性。增强忧患意识，高度警惕和严密防范境外宗教渗透以及敌对势力“西化”、“分化”的图谋，巩固党的意识形态安全，确保文化安全和社会安全。</w:t>
      </w:r>
    </w:p>
    <w:p>
      <w:pPr>
        <w:ind w:left="0" w:right="0" w:firstLine="560"/>
        <w:spacing w:before="450" w:after="450" w:line="312" w:lineRule="auto"/>
      </w:pPr>
      <w:r>
        <w:rPr>
          <w:rFonts w:ascii="宋体" w:hAnsi="宋体" w:eastAsia="宋体" w:cs="宋体"/>
          <w:color w:val="000"/>
          <w:sz w:val="28"/>
          <w:szCs w:val="28"/>
        </w:rPr>
        <w:t xml:space="preserve">加强社会主义精神文明建设。加强理想信念教育，大力弘扬以爱国主义为核心的民族精神和以改革创新为核心的时代精神。广泛开展“爱国守法、明礼诚信、团结友善、勤俭自强、敬业奉献”主题教育，进一步加强青年学生和未成年人思想道德建设。深入开展以“思想道德建设、文化阵地建设”和“整治文化市场、整治社会风气”为主要内容的“双建设双整治”活动，积极发展健康向上，各具特色的群众文化。进一步深化“创建学习型城区”、“三创”教育与实践和“一推双带”活动，为富民壮区提供深厚的文化积淀和强大的精神动力。</w:t>
      </w:r>
    </w:p>
    <w:p>
      <w:pPr>
        <w:ind w:left="0" w:right="0" w:firstLine="560"/>
        <w:spacing w:before="450" w:after="450" w:line="312" w:lineRule="auto"/>
      </w:pPr>
      <w:r>
        <w:rPr>
          <w:rFonts w:ascii="宋体" w:hAnsi="宋体" w:eastAsia="宋体" w:cs="宋体"/>
          <w:color w:val="000"/>
          <w:sz w:val="28"/>
          <w:szCs w:val="28"/>
        </w:rPr>
        <w:t xml:space="preserve">优先发展人才、教育和科学事业。加强对人才工作的领导，努力构建区委统一领导，组织部门牵头抓总，有关部门各司其职、密切配合的人才工作新格局。坚持党管人才和以人为本的原则，大力实施人才兴区战略，不断创新“培养、吸引、用好”各类人才的工作机制，努力造就一支“数量充足、结构合理、素质优良、门类齐全”的党政人才、经营管理人才和专业技术人才队伍。发挥党校和行政干部教育培训基地在教育培训干部方面的主渠道作用，不断提高全区党政干部的整体素质。完善教育管理体制，深化办学体制改革，调整优化教育结构，加快教育改革创新步伐。加快科技体制创新，加快科技成果转化和传统产业的技术改造。</w:t>
      </w:r>
    </w:p>
    <w:p>
      <w:pPr>
        <w:ind w:left="0" w:right="0" w:firstLine="560"/>
        <w:spacing w:before="450" w:after="450" w:line="312" w:lineRule="auto"/>
      </w:pPr>
      <w:r>
        <w:rPr>
          <w:rFonts w:ascii="宋体" w:hAnsi="宋体" w:eastAsia="宋体" w:cs="宋体"/>
          <w:color w:val="000"/>
          <w:sz w:val="28"/>
          <w:szCs w:val="28"/>
        </w:rPr>
        <w:t xml:space="preserve">第四、努力营造公平的社会环境，进一步夯实党执政的社会基础</w:t>
      </w:r>
    </w:p>
    <w:p>
      <w:pPr>
        <w:ind w:left="0" w:right="0" w:firstLine="560"/>
        <w:spacing w:before="450" w:after="450" w:line="312" w:lineRule="auto"/>
      </w:pPr>
      <w:r>
        <w:rPr>
          <w:rFonts w:ascii="宋体" w:hAnsi="宋体" w:eastAsia="宋体" w:cs="宋体"/>
          <w:color w:val="000"/>
          <w:sz w:val="28"/>
          <w:szCs w:val="28"/>
        </w:rPr>
        <w:t xml:space="preserve">正确处理效率与公平的关系，在鼓励和保护各方面发展积极性的同时，妥善协调好各方面的利益关系，保障人们在政治、法律、机会、权利和分配上的公平。充分发挥群团组织在表达群众意愿、整合社会利益、协调社会关系中的作用。切实发挥人民调解、司法调解和行政调解的综合功能。按照“以人为本，突出保障，实事求是，亲情操作”的原则，扎实做好社会保障试点工作。大力提倡团结互助、扶贫济困的良好风尚，健全扶贫开发机制和社会保障机制，实施爱心助学、法律援助、医疗援助和就业援助，综合运用财政、保险、社会捐助等多种措施，对困难群体进行有效帮扶，形成平等友爱、融洽和谐的人际环境。</w:t>
      </w:r>
    </w:p>
    <w:p>
      <w:pPr>
        <w:ind w:left="0" w:right="0" w:firstLine="560"/>
        <w:spacing w:before="450" w:after="450" w:line="312" w:lineRule="auto"/>
      </w:pPr>
      <w:r>
        <w:rPr>
          <w:rFonts w:ascii="宋体" w:hAnsi="宋体" w:eastAsia="宋体" w:cs="宋体"/>
          <w:color w:val="000"/>
          <w:sz w:val="28"/>
          <w:szCs w:val="28"/>
        </w:rPr>
        <w:t xml:space="preserve">认真排查、及时掌握和正确处理人民内部矛盾，提高预防和处置群体性、突发性事件的能力。认真抓好安全生产，预防重大安全事故，特别是注意防止重特大恶性事件发生。高度重视食品卫生安全，做好突发性传染病的防治，建立完善快速反应的应急机制，保障公共安全。坚持“打防结合，预防为主”的方针，加强社会治安防控体系建设，不断增强打击防范工作的针对性和实效性。完善贯彻“严打”方针的经常性工作机制，加强社会治安综合治理，依法打击各类违法犯罪活动，依法严厉打击“法轮功”等邪教组织，依法打击黄、赌、毒等社会丑恶现象，推进“平安昌邑”建设向纵深发展。</w:t>
      </w:r>
    </w:p>
    <w:p>
      <w:pPr>
        <w:ind w:left="0" w:right="0" w:firstLine="560"/>
        <w:spacing w:before="450" w:after="450" w:line="312" w:lineRule="auto"/>
      </w:pPr>
      <w:r>
        <w:rPr>
          <w:rFonts w:ascii="宋体" w:hAnsi="宋体" w:eastAsia="宋体" w:cs="宋体"/>
          <w:color w:val="000"/>
          <w:sz w:val="28"/>
          <w:szCs w:val="28"/>
        </w:rPr>
        <w:t xml:space="preserve">坚持“以人为本、理性建设、建管并重、科学发展”的方针，加快城市功能性、服务性基础设施建设步伐，不断提高服务承载能力。建立和完善社区建设标准化体系，建立和完善社区干部教育管理考核体系，加快社区基础设施建设步伐，积极探索社区基础设施功能发挥的有效途径，积极探索社区群众参与社区事务的有效途径，深化“星级社区”创建活动，努力打造一批精品社区。加大环境污染治理力度，积极推进生态环境建设。全面加强人口和计划生育工作，稳定低生育水平，提高出生人口素质和生殖保健服务水平。</w:t>
      </w:r>
    </w:p>
    <w:p>
      <w:pPr>
        <w:ind w:left="0" w:right="0" w:firstLine="560"/>
        <w:spacing w:before="450" w:after="450" w:line="312" w:lineRule="auto"/>
      </w:pPr>
      <w:r>
        <w:rPr>
          <w:rFonts w:ascii="宋体" w:hAnsi="宋体" w:eastAsia="宋体" w:cs="宋体"/>
          <w:color w:val="000"/>
          <w:sz w:val="28"/>
          <w:szCs w:val="28"/>
        </w:rPr>
        <w:t xml:space="preserve">第五、扎实推进固本强基工程，进一步夯实党执政的组织基础</w:t>
      </w:r>
    </w:p>
    <w:p>
      <w:pPr>
        <w:ind w:left="0" w:right="0" w:firstLine="560"/>
        <w:spacing w:before="450" w:after="450" w:line="312" w:lineRule="auto"/>
      </w:pPr>
      <w:r>
        <w:rPr>
          <w:rFonts w:ascii="宋体" w:hAnsi="宋体" w:eastAsia="宋体" w:cs="宋体"/>
          <w:color w:val="000"/>
          <w:sz w:val="28"/>
          <w:szCs w:val="28"/>
        </w:rPr>
        <w:t xml:space="preserve">强化理论武装。坚持用邓小平理论和“三个代表”重要思想武装党员、教育群众、凝聚民心，做到学在深处、谋在新处、干在实处。以副局级以上领导干部为重点，健全理论中心组学习制度，不断提高领导干部的理论思维和战略思维水平。在巩固区直机关“先进性教育”成果的同时，在乡镇街和企事业单位中全面开展以实践“三个代表”重要思想为主要内容的“保持共产党员先进性教育”活动，使广大党员干部始终做到头脑清醒、立场坚定，始终保持先进性和纯洁性。</w:t>
      </w:r>
    </w:p>
    <w:p>
      <w:pPr>
        <w:ind w:left="0" w:right="0" w:firstLine="560"/>
        <w:spacing w:before="450" w:after="450" w:line="312" w:lineRule="auto"/>
      </w:pPr>
      <w:r>
        <w:rPr>
          <w:rFonts w:ascii="宋体" w:hAnsi="宋体" w:eastAsia="宋体" w:cs="宋体"/>
          <w:color w:val="000"/>
          <w:sz w:val="28"/>
          <w:szCs w:val="28"/>
        </w:rPr>
        <w:t xml:space="preserve">大力加强领导班子和干部队伍建设。以乡局级领导班子建设为重点，努力把各级领导班子建设成为统揽全局、分工负责、团结协作、开拓创新的坚强领导集体。规范民主生活会制度，通过积极健康的思想斗争，使班子在实践中不断自我完善、永葆生机和活力。以“一把手”队伍建设为重点，着力优化领导班子整体结构，增强领导班子整体功能。构建和完善体现科学发展观和正确政绩观要求的干部实绩考核评价体系，形成正确的用人导向。认真落实《干部任用条例》和“5＋1”文件精神，不断深化干部人事制度改革，推进民主推荐、公开选拔、组织考察和讨论决定等各个环节的规范化。建立健全领导干部教育管理和监督激励机制，加大干部交流和调整不称职干部工作力度。加强后备干部队伍建设，深化青年干部论坛的内容和形式，加大优秀年轻干部和“三方面”干部的培养选拔力度。</w:t>
      </w:r>
    </w:p>
    <w:p>
      <w:pPr>
        <w:ind w:left="0" w:right="0" w:firstLine="560"/>
        <w:spacing w:before="450" w:after="450" w:line="312" w:lineRule="auto"/>
      </w:pPr>
      <w:r>
        <w:rPr>
          <w:rFonts w:ascii="宋体" w:hAnsi="宋体" w:eastAsia="宋体" w:cs="宋体"/>
          <w:color w:val="000"/>
          <w:sz w:val="28"/>
          <w:szCs w:val="28"/>
        </w:rPr>
        <w:t xml:space="preserve">大力加强基层党组织建设。深化“三创两建”活动，不断提升农村基层党建工作水平。认真贯彻落实中组部《关于进一步加强和改进街道社区党建工作的意见》，深入开展“三创两争”活动，以服务群众为重点，不断提升街道社区党建工作总体水平。加强新经济组织、新社会组织党建工作，探索非公有制企业党组织开展活动、发挥作用的有效途径和形式。以效能建设为重点，切实加强机关及事业单位党的建设。</w:t>
      </w:r>
    </w:p>
    <w:p>
      <w:pPr>
        <w:ind w:left="0" w:right="0" w:firstLine="560"/>
        <w:spacing w:before="450" w:after="450" w:line="312" w:lineRule="auto"/>
      </w:pPr>
      <w:r>
        <w:rPr>
          <w:rFonts w:ascii="宋体" w:hAnsi="宋体" w:eastAsia="宋体" w:cs="宋体"/>
          <w:color w:val="000"/>
          <w:sz w:val="28"/>
          <w:szCs w:val="28"/>
        </w:rPr>
        <w:t xml:space="preserve">第六、密切党与群众的血肉联系，进一步夯实党执政的群众基础</w:t>
      </w:r>
    </w:p>
    <w:p>
      <w:pPr>
        <w:ind w:left="0" w:right="0" w:firstLine="560"/>
        <w:spacing w:before="450" w:after="450" w:line="312" w:lineRule="auto"/>
      </w:pPr>
      <w:r>
        <w:rPr>
          <w:rFonts w:ascii="宋体" w:hAnsi="宋体" w:eastAsia="宋体" w:cs="宋体"/>
          <w:color w:val="000"/>
          <w:sz w:val="28"/>
          <w:szCs w:val="28"/>
        </w:rPr>
        <w:t xml:space="preserve">爱民、亲民、为民，是党员干部的一种政治立场、一种思想境界、一份深厚感情。但我们有些同志在工作中没有很好处理“对上负责”与“对下负责”的关系，“不怕群众不满意，就怕领导不注意”，这是影响党群干群关系的一个重要原因，必须坚决纠正。</w:t>
      </w:r>
    </w:p>
    <w:p>
      <w:pPr>
        <w:ind w:left="0" w:right="0" w:firstLine="560"/>
        <w:spacing w:before="450" w:after="450" w:line="312" w:lineRule="auto"/>
      </w:pPr>
      <w:r>
        <w:rPr>
          <w:rFonts w:ascii="宋体" w:hAnsi="宋体" w:eastAsia="宋体" w:cs="宋体"/>
          <w:color w:val="000"/>
          <w:sz w:val="28"/>
          <w:szCs w:val="28"/>
        </w:rPr>
        <w:t xml:space="preserve">群众生产生活中的一些困难和问题，对全局来说可能是小事，但对群众来说往往是天大的事。全区各级干部要始终牢记“群众利益无小事”，多办使最广大群众受益的事，使越来越多的群众得到实惠；多办群众最急需的事，使群众意见最集中的问题得到及时解决；多办长远起作用的事，使群众看到最大的希望；多办力所能及的事，使群众看到党和政府的努力，感受到昌邑这个大家庭的温暖。具体工作中，要切实转变作风，真正把身子沉下去，变群众上访为干部下访，变被动接访为主动家访，变电话听访为当面谈访，真正弄清群众的所思、所想、所盼，做到群众有困难，及时帮助；群众有意见，虚心倾听；群众有疑问，耐心解答。要主动深入困难多、条件差、意见大、工作推不开的地方，和群众多接触、多交往，用群众的智慧解决难题，用发展的方法让人民得利。</w:t>
      </w:r>
    </w:p>
    <w:p>
      <w:pPr>
        <w:ind w:left="0" w:right="0" w:firstLine="560"/>
        <w:spacing w:before="450" w:after="450" w:line="312" w:lineRule="auto"/>
      </w:pPr>
      <w:r>
        <w:rPr>
          <w:rFonts w:ascii="宋体" w:hAnsi="宋体" w:eastAsia="宋体" w:cs="宋体"/>
          <w:color w:val="000"/>
          <w:sz w:val="28"/>
          <w:szCs w:val="28"/>
        </w:rPr>
        <w:t xml:space="preserve">加强机关效能建设，探索建立“行为规范、运转协调、公正透明、廉洁高效”的长效工作机制。严格执行《工资、奖金、补贴及福利性支出管理规定》和《公务活动接待支出管理办法》，坚持厉行节约，反对铺张浪费。坚持“标本兼治、综合治理，惩防并举、注重预防”的原则，建立健全与社会主义市场经济体制相适应的，教育、制度、监督并重的惩治和预防腐败的体系和工作机制。认真落实党风廉政建设责任制，突出抓好各级领导班子的党风廉政建设和领导干部的廉洁自律工作。</w:t>
      </w:r>
    </w:p>
    <w:p>
      <w:pPr>
        <w:ind w:left="0" w:right="0" w:firstLine="560"/>
        <w:spacing w:before="450" w:after="450" w:line="312" w:lineRule="auto"/>
      </w:pPr>
      <w:r>
        <w:rPr>
          <w:rFonts w:ascii="宋体" w:hAnsi="宋体" w:eastAsia="宋体" w:cs="宋体"/>
          <w:color w:val="000"/>
          <w:sz w:val="28"/>
          <w:szCs w:val="28"/>
        </w:rPr>
        <w:t xml:space="preserve">同志们，明年是“十五”计划的最后一年，也是十分关键的一年。全区各级党组织和广大党员干部要深入学习贯彻党的十六大和十六届四中全会精神，牢固树立和认真落实科学发展观，大力加强党的执政能力建设，为建设繁荣、法治、文明、和谐的新昌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2025-05-16T14:32:38+08:00</dcterms:created>
  <dcterms:modified xsi:type="dcterms:W3CDTF">2025-05-16T14:32:38+08:00</dcterms:modified>
</cp:coreProperties>
</file>

<file path=docProps/custom.xml><?xml version="1.0" encoding="utf-8"?>
<Properties xmlns="http://schemas.openxmlformats.org/officeDocument/2006/custom-properties" xmlns:vt="http://schemas.openxmlformats.org/officeDocument/2006/docPropsVTypes"/>
</file>