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关于加快我县中小企业发展的调研报告</w:t>
      </w:r>
      <w:bookmarkEnd w:id="1"/>
    </w:p>
    <w:p>
      <w:pPr>
        <w:jc w:val="center"/>
        <w:spacing w:before="0" w:after="450"/>
      </w:pPr>
      <w:r>
        <w:rPr>
          <w:rFonts w:ascii="Arial" w:hAnsi="Arial" w:eastAsia="Arial" w:cs="Arial"/>
          <w:color w:val="999999"/>
          <w:sz w:val="20"/>
          <w:szCs w:val="20"/>
        </w:rPr>
        <w:t xml:space="preserve">来源：网络  作者：梦里花开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快我县中小企业发展的调研报告我县作为一个典型的资源型经济县，中小企业的发展速度和运行质量如何，不仅关系到我县的总体经济实力，而且关系到我县全面建设小康社会奋斗目标的实现。正是基于这一认识，近期，我们对中小企业的发展状况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第一篇：关于加快我县中小企业发展的调研报告</w:t>
      </w:r>
    </w:p>
    <w:p>
      <w:pPr>
        <w:ind w:left="0" w:right="0" w:firstLine="560"/>
        <w:spacing w:before="450" w:after="450" w:line="312" w:lineRule="auto"/>
      </w:pPr>
      <w:r>
        <w:rPr>
          <w:rFonts w:ascii="宋体" w:hAnsi="宋体" w:eastAsia="宋体" w:cs="宋体"/>
          <w:color w:val="000"/>
          <w:sz w:val="28"/>
          <w:szCs w:val="28"/>
        </w:rPr>
        <w:t xml:space="preserve">我县作为一个典型的资源型经济县，中小企业的发展速度和运行质量如何，不仅关系到我县的总体经济实力，而且关系到我县全面建设小康社会奋斗目标的实现。正是基于这一认识，近期，我们对中小企业的发展状况进行了深入的调查研究。总的感受是：中小企业发展态势强劲，面临的形势不容乐观，发展前景比较广阔。[找文章到文秘资源-/www.feisuxs-一站在手，写作无忧]</w:t>
      </w:r>
    </w:p>
    <w:p>
      <w:pPr>
        <w:ind w:left="0" w:right="0" w:firstLine="560"/>
        <w:spacing w:before="450" w:after="450" w:line="312" w:lineRule="auto"/>
      </w:pPr>
      <w:r>
        <w:rPr>
          <w:rFonts w:ascii="宋体" w:hAnsi="宋体" w:eastAsia="宋体" w:cs="宋体"/>
          <w:color w:val="000"/>
          <w:sz w:val="28"/>
          <w:szCs w:val="28"/>
        </w:rPr>
        <w:t xml:space="preserve">一、中小企业发展的现状和面临的形势我县中小企业从80年代“五小”工业开始起步，经过多年发展，截止目前，无论数量上还是规模上，在全市全省都是举足轻重的。从调查情况来看，2024年，我县共有中小企业7969家，从业人数10.49万人，完成总产值116.44亿元，上缴税金3.05亿元。2024年上半年，型煤产量完成了9.2亿吨，占全市51.26%；生铁产量完成了107.6万吨，占全市71.73%；铸件产量完成了25.96万吨，占全市71.22%。共完成总产值72.78亿元，占全市41.64%；完成利润总额5.59亿元，占全市44.17%；上缴税金1.9亿元，占全市26.61%。从以上数据可以看出，我县中小企业发展规模和总体实力是非常雄厚的，发展态势也是非常强劲的。但是也应该清醒地看到，随着我国宏观调控的整体推进和新的产业政策的颁布实施，我县中小企业发展面临的形势也是非常严峻的。从煤炭业来看，目前，我县共有175座矿井，按照我省煤炭产业“关小、改中、建大”的要求，到2024年底，生产能力9万吨/年以下矿井将全部关闭；按照现在的开采速度，到2024年，将有三分之二的矿井资源枯竭。这就是说，我们不仅可开采的资源已经非常有限，而且煤炭开采的门槛越来越高，限制越来越严。从冶炼业来看，也面临着重重困难和多方挤压。根据国家产业政策的规定，2024年300立方以下的高炉将全部关闭，1000立方以下高炉不再批建。按照这一政策要求，全县冶炼企业除了两个318立方高炉外，其余的高炉都在政策关闭范围。从铸造业来看，我县铸造业的发展起步虽然比较早，但到目前为止，除晨晖管业和金工铸业之外，其余的铸造企业都仍停留在原始的手工作业水平。而周边的高平、侯马、运城、临汾等地的铸造企业已经普遍采用了国内外比较先进的技术和设备。我们在看到面临的严峻形势的同时，也要充分认识到我县的有利条件。从全县来讲，我县中小企业经过多年发展，企业主已经积蓄了雄厚的资金，具备了新建和技改扩建的条件；从全国来讲，中央提出了要大力实施中部崛起战略，我县有着便利的交通条件和独特的区位优势，为我县中小企业更快更好地发展赢得了先机。为此，要加快中小企业发展步伐，必须正视我县面临的形势，准确把握当前发展机遇，下大气力，动大手术，做大文章，迈大步子。</w:t>
      </w:r>
    </w:p>
    <w:p>
      <w:pPr>
        <w:ind w:left="0" w:right="0" w:firstLine="560"/>
        <w:spacing w:before="450" w:after="450" w:line="312" w:lineRule="auto"/>
      </w:pPr>
      <w:r>
        <w:rPr>
          <w:rFonts w:ascii="宋体" w:hAnsi="宋体" w:eastAsia="宋体" w:cs="宋体"/>
          <w:color w:val="000"/>
          <w:sz w:val="28"/>
          <w:szCs w:val="28"/>
        </w:rPr>
        <w:t xml:space="preserve">二、中小企业发展的基本思路和奋斗目标从我县中小企业当前面临的严峻形势和有利条件出发，我们初步确立了今后中小企业发展的思路为：以科学发展观为指导，按照“整合煤炭、提升冶铸、延伸机加、发展新兴”的要求，努力促进经济增长方式由注重数量速度向注重质量效益转变，由粗放型经营向集约型经营转变，由资源型产业向新型产业转变，切实加快产业结构升级，全力推进中小企业跨越式发展。发展目标为：以2024年指标为基数，到2024年底，全县中小企业总产值达到240亿元，增长106.89%，平均逐年递增12.88%；营业收入达到200亿元，增长104.08%，平均逐年递增12.62%；增加值达到80亿元，增长122.22%，平均逐年递增14.23%；工业产值达到180亿元，增长104.55%，平均逐年递增12.67%；利税总额完成40亿元，增长347%，平均逐年递增23%；上交税金完成15亿元，增长392.51%，平均逐年递增30.44%。到2024年主要产品产量预计为：煤炭产量达到1500万吨，产值达到45亿元；生铁产量达到200万吨，产值达到40亿元；钢材产量达到150万吨，产值达到50亿元；铸件产量达到100万吨，产值达到40亿元；水泥产量达到150万吨，产值达到3.5亿元；发电量达到125亿度，产值达到25亿元。</w:t>
      </w:r>
    </w:p>
    <w:p>
      <w:pPr>
        <w:ind w:left="0" w:right="0" w:firstLine="560"/>
        <w:spacing w:before="450" w:after="450" w:line="312" w:lineRule="auto"/>
      </w:pPr>
      <w:r>
        <w:rPr>
          <w:rFonts w:ascii="宋体" w:hAnsi="宋体" w:eastAsia="宋体" w:cs="宋体"/>
          <w:color w:val="000"/>
          <w:sz w:val="28"/>
          <w:szCs w:val="28"/>
        </w:rPr>
        <w:t xml:space="preserve">三、中小企业发展的方向和重点要实现上述目标，加快我县中小企业发展，我们认为，必须按照全县争先发展的总体要求，坚持走“整合、提升、延伸、发展”并举的道路。“整合”即整合煤炭。就是要按照省政府提出的“资源整合、关小上大、能力置换、联合改造、淘汰落后、优化结构”的24字改革方针，重点抓好以下几点：一是整合企业组织结构。在努力做到国家资源不浪费，资源性资产不流失，投资者权益不受损害，农村集体经济不受影响，农民既得利益不受损失的情况下，鼓励和支持国有重点煤炭企业、地方国有骨干煤炭企业等采取收购、兼并、控股、参股等多种形式整合。二是整合煤炭资源。通过企业自愿、市场主导、政府推动的方法，对现有小煤矿资源，已关闭矿井的剩余资源，零星边角资源和待批资源进行合理开发与保护，尽快使生产能力9万吨/年以下的矿井，经过技术改造和采煤方法的改革，实际生产能力达到15万吨/年以上。三是整合煤炭产业链。在煤变电、煤变焦、煤化工等方面，加快转化的速度，走一条以煤为原料，深度开发，综合利用，增值增效的路子，力争到2024年建成两个150万吨、两个60万吨、二十个30万吨矿井，煤炭产量稳定在1200万吨以上，完成利税15亿元。“提升”即提升冶铸。就是充分发挥民营铸造企业机制比较灵活的优势，努力实现四个提升：一是提升装备水平。力争在2--3年内晨晖管业、金工铸业、清慧铸业等龙头企业完全使用国内外一流的铸造设备，其它铸造企业完成手工或半机械化向自动流水生产线</w:t>
      </w:r>
    </w:p>
    <w:p>
      <w:pPr>
        <w:ind w:left="0" w:right="0" w:firstLine="560"/>
        <w:spacing w:before="450" w:after="450" w:line="312" w:lineRule="auto"/>
      </w:pPr>
      <w:r>
        <w:rPr>
          <w:rFonts w:ascii="宋体" w:hAnsi="宋体" w:eastAsia="宋体" w:cs="宋体"/>
          <w:color w:val="000"/>
          <w:sz w:val="28"/>
          <w:szCs w:val="28"/>
        </w:rPr>
        <w:t xml:space="preserve">作业的跨越。二是提升科技含量。要大力发展球墨铸件、精密铸件以及有色金属铸件，积极推广新型实用技术，实现产品上档升级和工业废渣、废气的综合利用。三是提升规模效应。积极鼓励300立方高炉向500立方高炉或更大规模扩展，支持筹建1000立方以上的高炉，努力新建3个10万吨球墨铸管企业，2座有色金属铸件企业，力争到2024年，生铁产量稳定在200万吨以上，钢材产量达到150万吨，中高档铸件达到100万吨，完成利税13亿元。“延伸”即延伸机加。就是积极延伸机械加工，开发制造产品，加快推进“泽州铸造”向“泽州制造”转变。要重点抓好清慧铸造扩建项目、太昌铣床扩建项目和“安河”锁具扩建项目等，力争到2024年，基本形成冶炼---铸件----机加---制造一条龙产业链条，完成产值6亿元，增加值2.5亿元，利税1亿元。“发展”即发展新兴。就是要准确把握市场需求，重点在煤化工业、电力工业、新型建材业等新兴产业上突破。煤化工业要新建150万吨/年甲醇、100万吨/年二甲醚和天脊集团183010等项目，力争到2024年，完成总产值38亿元，利税5亿元。电力工业要突出抓好高都电厂2×135MW煤矸石发电、春光4×300MW热电等项目，力争到2024年，全县新增装机容量2000MW，完成利税7亿元。新型建材业要加快康达水泥熟料技改扩建进度，9座179立方高炉和2座318立方高炉要新上矿渣承重砌块生产线，高都、下村、春光三个电厂要建设80万立方/年粉煤灰砌块生产线和20万吨/年高活性石灰项目，力争到2024年，完成总产值6亿元。农副产品加工业要尽快扩大晋大奶业、康佳饮品等企业的生产规模和市场营销网络，新建一条养殖--屠宰--冷冻--分割--包装60万只羊生产线，新建10--20条贮藏---保鲜---分装水果、蔬菜生产线，力争到2024年，完成总产值5亿元。生物医药电子化工产业要重点抓好天九制药达产达效和坤达磁材二期扩建等项目，力争到2024年，完成总产值6亿元以上。文化旅游业要以建设珏山、山里泉2个3A级景区为重点，进一步打造“山、水、湾”和“小康乡村特色游”旅游品牌，形成以市区向全县各个方向辐射的旅游网络，力争到2024年，相关产业产值占到全县总产值的5%左右。</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第二篇：关于加快中小企业发展的调研报告</w:t>
      </w:r>
    </w:p>
    <w:p>
      <w:pPr>
        <w:ind w:left="0" w:right="0" w:firstLine="560"/>
        <w:spacing w:before="450" w:after="450" w:line="312" w:lineRule="auto"/>
      </w:pPr>
      <w:r>
        <w:rPr>
          <w:rFonts w:ascii="宋体" w:hAnsi="宋体" w:eastAsia="宋体" w:cs="宋体"/>
          <w:color w:val="000"/>
          <w:sz w:val="28"/>
          <w:szCs w:val="28"/>
        </w:rPr>
        <w:t xml:space="preserve">关于加快中小企业发展的调研报告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来源:决策咨询委作者:日期:2024-2-15</w:t>
      </w:r>
    </w:p>
    <w:p>
      <w:pPr>
        <w:ind w:left="0" w:right="0" w:firstLine="560"/>
        <w:spacing w:before="450" w:after="450" w:line="312" w:lineRule="auto"/>
      </w:pPr>
      <w:r>
        <w:rPr>
          <w:rFonts w:ascii="宋体" w:hAnsi="宋体" w:eastAsia="宋体" w:cs="宋体"/>
          <w:color w:val="000"/>
          <w:sz w:val="28"/>
          <w:szCs w:val="28"/>
        </w:rPr>
        <w:t xml:space="preserve">根据安排，我们就加快中小企业发展这一课题，进行了深入的调研，现将调研情况报告如下。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一、“十一五”我市中小企业发展取得明显成效</w:t>
      </w:r>
    </w:p>
    <w:p>
      <w:pPr>
        <w:ind w:left="0" w:right="0" w:firstLine="560"/>
        <w:spacing w:before="450" w:after="450" w:line="312" w:lineRule="auto"/>
      </w:pPr>
      <w:r>
        <w:rPr>
          <w:rFonts w:ascii="宋体" w:hAnsi="宋体" w:eastAsia="宋体" w:cs="宋体"/>
          <w:color w:val="000"/>
          <w:sz w:val="28"/>
          <w:szCs w:val="28"/>
        </w:rPr>
        <w:t xml:space="preserve">“十一五”期间，我市中小企业在市委、市政府的正确领导下，认真贯彻落实《国务院关于进一步促进中小企业发展的若干意见》、《国务院关于鼓励和引导民间投资健康发展的若干意见》以及《陕西省人民政府关于进一步促进中小企业发展的实施意见》精神，优化发展环境、转变发展方式、有力地促进了全市中小企业的快速健康发展，取得了明显成效。</w:t>
      </w:r>
    </w:p>
    <w:p>
      <w:pPr>
        <w:ind w:left="0" w:right="0" w:firstLine="560"/>
        <w:spacing w:before="450" w:after="450" w:line="312" w:lineRule="auto"/>
      </w:pPr>
      <w:r>
        <w:rPr>
          <w:rFonts w:ascii="宋体" w:hAnsi="宋体" w:eastAsia="宋体" w:cs="宋体"/>
          <w:color w:val="000"/>
          <w:sz w:val="28"/>
          <w:szCs w:val="28"/>
        </w:rPr>
        <w:t xml:space="preserve">（一）中小企业迅速发展，规模不断壮大。过去，我市中小企业户数不多、总量不大、规模较小。经过“十一五”期间的快速发展，到去年底，按照国家企业分类标准，全市中小企业（含非公有制经济）总数达到12.28万户，占全市企业总户数的98.8%，是“十五”末的2.25倍；完成固定资产投资170亿元，是“十五”末的8.9倍；资产总额达到400多亿元，从业人员达到58万人；全市新增个体工商户2.2万户，注册资本204.8亿元。经过资源整合、企业重组、收购兼并和技术改造，形成了一批有国有与民营独资、合资、股份制和混合经济成份同时并存的大企业、大集团，企业规模不断壮大，核心竞争力不断增强。据统计，去年全市规模以上工业企业中，实现工业总产值10-50亿元的企业有12户，50-100亿元的企业有5户，100亿元以上的企业有4户，这21户企业实现的工业总产值占全市规模以上企业总产值的58.6%。</w:t>
      </w:r>
    </w:p>
    <w:p>
      <w:pPr>
        <w:ind w:left="0" w:right="0" w:firstLine="560"/>
        <w:spacing w:before="450" w:after="450" w:line="312" w:lineRule="auto"/>
      </w:pPr>
      <w:r>
        <w:rPr>
          <w:rFonts w:ascii="宋体" w:hAnsi="宋体" w:eastAsia="宋体" w:cs="宋体"/>
          <w:color w:val="000"/>
          <w:sz w:val="28"/>
          <w:szCs w:val="28"/>
        </w:rPr>
        <w:t xml:space="preserve">（二）工业企业经济总量位居全省前列，产品产量稳步增长。我市中小企业已成为全市经济发展的主力军，去年，全市663户（含8户大企业）规模以上工业企业，完成工业总产值1882.3亿元，位居全省第二，同比增长33.7%；实现增加值1151.0亿元，居全省第一，同比增长19.6%。全市工业增加值首次在全省各地市中突破“千亿元大关”。煤炭产量达到</w:t>
      </w:r>
    </w:p>
    <w:p>
      <w:pPr>
        <w:ind w:left="0" w:right="0" w:firstLine="560"/>
        <w:spacing w:before="450" w:after="450" w:line="312" w:lineRule="auto"/>
      </w:pPr>
      <w:r>
        <w:rPr>
          <w:rFonts w:ascii="宋体" w:hAnsi="宋体" w:eastAsia="宋体" w:cs="宋体"/>
          <w:color w:val="000"/>
          <w:sz w:val="28"/>
          <w:szCs w:val="28"/>
        </w:rPr>
        <w:t xml:space="preserve">2.57亿吨，原油产量983万吨，原油加工量261万吨，兰炭产量960万吨，电石产量92.9万吨，发电量356.3亿度，金属镁产量18.9万吨，主要产品产量均保持高位增长速度。</w:t>
      </w:r>
    </w:p>
    <w:p>
      <w:pPr>
        <w:ind w:left="0" w:right="0" w:firstLine="560"/>
        <w:spacing w:before="450" w:after="450" w:line="312" w:lineRule="auto"/>
      </w:pPr>
      <w:r>
        <w:rPr>
          <w:rFonts w:ascii="宋体" w:hAnsi="宋体" w:eastAsia="宋体" w:cs="宋体"/>
          <w:color w:val="000"/>
          <w:sz w:val="28"/>
          <w:szCs w:val="28"/>
        </w:rPr>
        <w:t xml:space="preserve">（三）企业管理水平不断提高，现代企业制度建设步伐加快。近年来，中省、国有大中型和上市企业纷纷进入我市，为全市中小企业提高管理水平起到了示范带动作用，部分中小企业通过参股、控股等形式融合一体，有效地改变了过去家庭式、家族式、粗放式的管理模式，提升了三个层次：管理制度化，大部分中小企业加强了基础管理工作，建立健全了企业内部管理制度，实现了“依法治企”；管理科学化，现代的先进设备、先进工艺、先进管理手段和建立现代企业制度的要求，推动了我市中小企业的科学管理；管理战略化，大部分中小企业增强了市场的适应能力和应变能力，克服了短期行为，制定了企业发展中长期战略</w:t>
      </w:r>
    </w:p>
    <w:p>
      <w:pPr>
        <w:ind w:left="0" w:right="0" w:firstLine="560"/>
        <w:spacing w:before="450" w:after="450" w:line="312" w:lineRule="auto"/>
      </w:pPr>
      <w:r>
        <w:rPr>
          <w:rFonts w:ascii="宋体" w:hAnsi="宋体" w:eastAsia="宋体" w:cs="宋体"/>
          <w:color w:val="000"/>
          <w:sz w:val="28"/>
          <w:szCs w:val="28"/>
        </w:rPr>
        <w:t xml:space="preserve">目标，企业现代化管理水平不断提高，企业文化建设进一步加强。“十一五”期间，全市10%的中小企业建立了现代企业制度，48家企业通过了ISO9000质量体系认证。</w:t>
      </w:r>
    </w:p>
    <w:p>
      <w:pPr>
        <w:ind w:left="0" w:right="0" w:firstLine="560"/>
        <w:spacing w:before="450" w:after="450" w:line="312" w:lineRule="auto"/>
      </w:pPr>
      <w:r>
        <w:rPr>
          <w:rFonts w:ascii="宋体" w:hAnsi="宋体" w:eastAsia="宋体" w:cs="宋体"/>
          <w:color w:val="000"/>
          <w:sz w:val="28"/>
          <w:szCs w:val="28"/>
        </w:rPr>
        <w:t xml:space="preserve">（四）中小企业推动了县域经济的发展，对地方财政贡献大。2024年，全市县域工业增加值完成1051亿元，县域中小企业的快速发展拉动了县域经济的全面发展。府谷县中小企业实现增加值206.8亿元，实现税金47.3亿元，财政贡献率达到67.4%；神木县中小企业上缴税费占地方财政收入的60%以上；吴堡县中小企业上缴税金对全县财政贡献达到58%。中小企业已经成为地方财政收入的主渠道，是壮大县域经济的主要依托力量。</w:t>
      </w:r>
    </w:p>
    <w:p>
      <w:pPr>
        <w:ind w:left="0" w:right="0" w:firstLine="560"/>
        <w:spacing w:before="450" w:after="450" w:line="312" w:lineRule="auto"/>
      </w:pPr>
      <w:r>
        <w:rPr>
          <w:rFonts w:ascii="宋体" w:hAnsi="宋体" w:eastAsia="宋体" w:cs="宋体"/>
          <w:color w:val="000"/>
          <w:sz w:val="28"/>
          <w:szCs w:val="28"/>
        </w:rPr>
        <w:t xml:space="preserve">（五）注重科技创新，发展循环经济格局形成。“十一五”期间，全市直接投入企业的科研经费达6800多万元，中小企业创新技术成果19项、授权专利75件、成果和专利应用转化率达70%以上，大力培育和创立名牌产品、著名商标。全市拥有科技企业95户，资产总额达35亿元，年实现利税2.91亿元。17个产品荣获“陕西名牌产品”称号，7个产品获国家地理标志保护，36户企业获得了陕西省“著名商标”称号，13家企业获得了“榆林市知名商标”称号，企业的科技含量和质量效益明显提高。坚持走循环、节能、可持续发展之路已成为多数企业的自觉行动，煤炭企业加大煤炭深加工和就地转化力度，煤炭产品结构由单纯生产原煤型向能源化工型转移，产业链不断延伸，形成了煤-兰炭-尾气-白灰-电石；煤-电-电石-聚氯乙烯-烧碱；煤-甲醇-醇醚燃料；煤-焦油-燃料油等循环产业链条。同时，大部分企业的电石渣、电厂炉渣、煤泥、煤矸石等废弃资源实现了再循环和再利用，基本做到了“闭路循环，吃干榨尽”，形成了资源综合利用、循环发展的格局。</w:t>
      </w:r>
    </w:p>
    <w:p>
      <w:pPr>
        <w:ind w:left="0" w:right="0" w:firstLine="560"/>
        <w:spacing w:before="450" w:after="450" w:line="312" w:lineRule="auto"/>
      </w:pPr>
      <w:r>
        <w:rPr>
          <w:rFonts w:ascii="宋体" w:hAnsi="宋体" w:eastAsia="宋体" w:cs="宋体"/>
          <w:color w:val="000"/>
          <w:sz w:val="28"/>
          <w:szCs w:val="28"/>
        </w:rPr>
        <w:t xml:space="preserve">（六）中小企业成为社会就业的主渠道，对稳定社会起到了积极的作用。我市传统产业全部是中小企业，传统产业基本属于劳动密集型产业。如南6县红枣等农副产品加工企业、榆林羊老大、神木通海羊绒等羊绒制品和各县区服装企业，这些企业虽然规模不大，但解决安置员工相对较多，成为社会就业的主渠道。据调查，全市中小企业从业人员达到58万人，比“十五”末净增30.5万人，平均每年新增就业6.1万人；支付劳动报酬112亿元，直接增加农民工资性收入46亿元。其中，府谷县中小企业吸纳就业11.9万人，占全县劳动力总数的50%以上，在吸纳当地劳动力中贡献率达到98%以上；神木县农民人均纯收入的58%和城镇居民人均可支配收入的44%均来自中小企业。</w:t>
      </w:r>
    </w:p>
    <w:p>
      <w:pPr>
        <w:ind w:left="0" w:right="0" w:firstLine="560"/>
        <w:spacing w:before="450" w:after="450" w:line="312" w:lineRule="auto"/>
      </w:pPr>
      <w:r>
        <w:rPr>
          <w:rFonts w:ascii="宋体" w:hAnsi="宋体" w:eastAsia="宋体" w:cs="宋体"/>
          <w:color w:val="000"/>
          <w:sz w:val="28"/>
          <w:szCs w:val="28"/>
        </w:rPr>
        <w:t xml:space="preserve">二、我市中小企业发展中存在的突出问题</w:t>
      </w:r>
    </w:p>
    <w:p>
      <w:pPr>
        <w:ind w:left="0" w:right="0" w:firstLine="560"/>
        <w:spacing w:before="450" w:after="450" w:line="312" w:lineRule="auto"/>
      </w:pPr>
      <w:r>
        <w:rPr>
          <w:rFonts w:ascii="宋体" w:hAnsi="宋体" w:eastAsia="宋体" w:cs="宋体"/>
          <w:color w:val="000"/>
          <w:sz w:val="28"/>
          <w:szCs w:val="28"/>
        </w:rPr>
        <w:t xml:space="preserve">（一）领导对中小企业发展的重视程序还不够。中小企业的发展对增加地方财政收入，增加就业岗位，促进地方经济发展，促进劳动力转移具有重要意义。目前，各级领导对发展中小企业的重视程度还不够。没有象抓能化大工业那样抓中小企业发展，使中小企业在整体经济运行中缺乏招数，后劲明显不足。</w:t>
      </w:r>
    </w:p>
    <w:p>
      <w:pPr>
        <w:ind w:left="0" w:right="0" w:firstLine="560"/>
        <w:spacing w:before="450" w:after="450" w:line="312" w:lineRule="auto"/>
      </w:pPr>
      <w:r>
        <w:rPr>
          <w:rFonts w:ascii="宋体" w:hAnsi="宋体" w:eastAsia="宋体" w:cs="宋体"/>
          <w:color w:val="000"/>
          <w:sz w:val="28"/>
          <w:szCs w:val="28"/>
        </w:rPr>
        <w:t xml:space="preserve">（二）管理和专业技术人才紧缺，科技创新动力不足。据调查，我市中小企业从业人员中，具有大学本科以上学历的、中级以上职称的分别占员工总数的5%、3%。规模以下企业中大专以上学历、中级以上职称的只占从业人员总数的1%左右，与企业发展需要很不协调，企业专业技术人才和管理人才普遍紧缺，特别是缺乏高层次管理人才。近年来，我们在人才培养、引进方面做了不少工作，但人才培养和引进数量和质量，远不能适应企业发展的需要。由于管理、专业技术人才的短缺和观念的落后，我市中小企业自主创新内在动力不足，创新能力差不能适应市场竞争要求，一些企业“重模仿、轻创新”。企业科技研发投入不足，全市中小企业科技研发经费投入远远低于全国、全省平均水平，国家级企业技术中心至今空白，省级企业技术中心只有8户。多数生产企业关键核心技术缺乏，产品附加值低。各县区缺乏支持中小企业发展的服务体系，科技成果转化率不高，对科技人员激励政策不够。</w:t>
      </w:r>
    </w:p>
    <w:p>
      <w:pPr>
        <w:ind w:left="0" w:right="0" w:firstLine="560"/>
        <w:spacing w:before="450" w:after="450" w:line="312" w:lineRule="auto"/>
      </w:pPr>
      <w:r>
        <w:rPr>
          <w:rFonts w:ascii="宋体" w:hAnsi="宋体" w:eastAsia="宋体" w:cs="宋体"/>
          <w:color w:val="000"/>
          <w:sz w:val="28"/>
          <w:szCs w:val="28"/>
        </w:rPr>
        <w:t xml:space="preserve">（三）融资难、担保难问题依然比较突出。融资难是制约中小企业发展壮大的一个普遍问题，当前不少中型企业和大多数小型企业，特别是农副产品加工企业，由于得不到银行的贷款，只能利用民间的高利贷来维持周转，致使原本微利的企业融资成本加大，生存艰难。今年由于宏观政策的调整，企业项目建设、流动资金贷款等受规模的限制，银行贷款供需矛盾更加凸显，据对全市126户中小企业调查统计，资金需求量达82.3亿元，其中，流动资金需求占70%。</w:t>
      </w:r>
    </w:p>
    <w:p>
      <w:pPr>
        <w:ind w:left="0" w:right="0" w:firstLine="560"/>
        <w:spacing w:before="450" w:after="450" w:line="312" w:lineRule="auto"/>
      </w:pPr>
      <w:r>
        <w:rPr>
          <w:rFonts w:ascii="宋体" w:hAnsi="宋体" w:eastAsia="宋体" w:cs="宋体"/>
          <w:color w:val="000"/>
          <w:sz w:val="28"/>
          <w:szCs w:val="28"/>
        </w:rPr>
        <w:t xml:space="preserve">（四）政策落实不到位、服务体系不健全。“十一五”</w:t>
      </w:r>
    </w:p>
    <w:p>
      <w:pPr>
        <w:ind w:left="0" w:right="0" w:firstLine="560"/>
        <w:spacing w:before="450" w:after="450" w:line="312" w:lineRule="auto"/>
      </w:pPr>
      <w:r>
        <w:rPr>
          <w:rFonts w:ascii="宋体" w:hAnsi="宋体" w:eastAsia="宋体" w:cs="宋体"/>
          <w:color w:val="000"/>
          <w:sz w:val="28"/>
          <w:szCs w:val="28"/>
        </w:rPr>
        <w:t xml:space="preserve">以来，国家为了推动中小企业和非公有制经济的发展，出台了多项政策法规，省、市、县政府也相应制订了不少配套政策措施，包括中小企业促进法、发展非公经济36条、西部开发战略以及节能减排、技术改造、技术进步、科技创新等一系列优惠鼓励政策。地方政府和企业通过努力创造条件，积极争取获得了一定的效果，但由于服务体系不健全及其他原因致使政策落实不够到位，中小企业的发展环境还比较艰难。</w:t>
      </w:r>
    </w:p>
    <w:p>
      <w:pPr>
        <w:ind w:left="0" w:right="0" w:firstLine="560"/>
        <w:spacing w:before="450" w:after="450" w:line="312" w:lineRule="auto"/>
      </w:pPr>
      <w:r>
        <w:rPr>
          <w:rFonts w:ascii="宋体" w:hAnsi="宋体" w:eastAsia="宋体" w:cs="宋体"/>
          <w:color w:val="000"/>
          <w:sz w:val="28"/>
          <w:szCs w:val="28"/>
        </w:rPr>
        <w:t xml:space="preserve">三、加快中小企业对策与建议</w:t>
      </w:r>
    </w:p>
    <w:p>
      <w:pPr>
        <w:ind w:left="0" w:right="0" w:firstLine="560"/>
        <w:spacing w:before="450" w:after="450" w:line="312" w:lineRule="auto"/>
      </w:pPr>
      <w:r>
        <w:rPr>
          <w:rFonts w:ascii="宋体" w:hAnsi="宋体" w:eastAsia="宋体" w:cs="宋体"/>
          <w:color w:val="000"/>
          <w:sz w:val="28"/>
          <w:szCs w:val="28"/>
        </w:rPr>
        <w:t xml:space="preserve">“十二五”期间，榆林经济将步入持续跨越发展阶段。中小企业是我市实现“十二五”目标任务的主要力量，任重道远。针对目前中小企业存在的问题，提出以下建议与对策：</w:t>
      </w:r>
    </w:p>
    <w:p>
      <w:pPr>
        <w:ind w:left="0" w:right="0" w:firstLine="560"/>
        <w:spacing w:before="450" w:after="450" w:line="312" w:lineRule="auto"/>
      </w:pPr>
      <w:r>
        <w:rPr>
          <w:rFonts w:ascii="宋体" w:hAnsi="宋体" w:eastAsia="宋体" w:cs="宋体"/>
          <w:color w:val="000"/>
          <w:sz w:val="28"/>
          <w:szCs w:val="28"/>
        </w:rPr>
        <w:t xml:space="preserve">（一）把人才作为企业发展的第一资源。人才是企业生产要素中最关键的因素，是企业发展的第一资源。针对我市中小企业人才短缺，科技创新动力不足问题，要从育才、借才、惜才、用才、留才五个方面采取有效措施。要加大人才培养和继续教育的工作力度。按照“十二五”人才规划战略目标，要层层落实培训计划，落实培训经费，落实培训对象，采取“走出去，请进来”的培训方式，并充分利用企业联合会等培训基地，重点培育企业中、高级管理技术人才，企业内部也要建立培训中心，加强继续教育工作；要充分发挥专业部门和人才管理部门的职能作用，积极引进国内外专家型高端技术人才和企业管理紧缺人才，“借梯上楼，借船渡海”；要珍惜和爱护人才，要制定保护人才、提高人才政治经济地位的政策措施，充分调动人才转化生产力的积极性；使用人才要坚持“以德为先、德才兼备”的原则，不拘一格充分使用各类人才。组织人事部门和国资监管部门要建立完善的人才库，特别是对通过认证培训的职业经理人，应作为提拔、任用企业高层管理人员的基本条件，逐步推行企业负责人市场招聘制度，形成用人的激励竞争机制；留人就是要解除人才在企业工作的后顾之忧，提高对人才的福利待遇，为人才创造发展空间，真正做到用政策留人，用事业留人、用待遇留人，用感情留人。同时，要积极引导民营企业全面贯彻落实《劳动法》，为职工足额缴纳</w:t>
      </w:r>
    </w:p>
    <w:p>
      <w:pPr>
        <w:ind w:left="0" w:right="0" w:firstLine="560"/>
        <w:spacing w:before="450" w:after="450" w:line="312" w:lineRule="auto"/>
      </w:pPr>
      <w:r>
        <w:rPr>
          <w:rFonts w:ascii="宋体" w:hAnsi="宋体" w:eastAsia="宋体" w:cs="宋体"/>
          <w:color w:val="000"/>
          <w:sz w:val="28"/>
          <w:szCs w:val="28"/>
        </w:rPr>
        <w:t xml:space="preserve">“三险五金”，提高职工福利待遇，提高职工的幸福指数，稳定职工队伍。政府部门要采取切实的措施鼓励引导大学生到民营企业就业，解决民营企业人才稀缺问题。</w:t>
      </w:r>
    </w:p>
    <w:p>
      <w:pPr>
        <w:ind w:left="0" w:right="0" w:firstLine="560"/>
        <w:spacing w:before="450" w:after="450" w:line="312" w:lineRule="auto"/>
      </w:pPr>
      <w:r>
        <w:rPr>
          <w:rFonts w:ascii="宋体" w:hAnsi="宋体" w:eastAsia="宋体" w:cs="宋体"/>
          <w:color w:val="000"/>
          <w:sz w:val="28"/>
          <w:szCs w:val="28"/>
        </w:rPr>
        <w:t xml:space="preserve">（二）推进中小企业转型升级。市、县政府有关职能部门要积极指导和促进中小企业加强和完善技术创新体系的建设，提高企业自主创新的主体地位；加大重点行业、重点企业、重点产品技术改造和重点工艺的技术创新力度，推动“两化融合”，加快高新技术产业发展和技术结构调整步伐；推进技术转移新机制的形成，大力实施科技园区带动辐射和科技成果规模转化，促进高新技术的产业化，加工传统产业的改造和升级，增强我市工业企业的自主创新能力。建立中小企业技术创新目标责任制，鼓励和支持企业建立国家和省级企业技术中心，开展市级新型工业化示范基地和企业技术中心评审、认定工作，并按照国家和省政府的政策，制定我市鼓励措施。要激励企业加大资金投入，积极发挥财政资金的引导作用，进一步加大财政对企业自主创新的支持力度，引导企业、金融、社会资金等多渠道投资，着力扶持关键技术核心技术项目，推动企业技术进步，促进企业转型升级。</w:t>
      </w:r>
    </w:p>
    <w:p>
      <w:pPr>
        <w:ind w:left="0" w:right="0" w:firstLine="560"/>
        <w:spacing w:before="450" w:after="450" w:line="312" w:lineRule="auto"/>
      </w:pPr>
      <w:r>
        <w:rPr>
          <w:rFonts w:ascii="宋体" w:hAnsi="宋体" w:eastAsia="宋体" w:cs="宋体"/>
          <w:color w:val="000"/>
          <w:sz w:val="28"/>
          <w:szCs w:val="28"/>
        </w:rPr>
        <w:t xml:space="preserve">（三）多渠道为中小企业创建融资平台。中小企业融资难，特别是民营企业融资更难是当前全国普遍存在的问题，这主要是因宏观经济调控和我国金融体制的问题，对此我们一个地方无能为力解决。但从全国看南方好于北方，从我市看北六县好于南六县，神府又好于其他地方。所以只要积极努力，改革创新还是会有一些办法缓解困难的。一是政府应成立投融资领导小组，研究如何有效合理的发展和激活民间资本，整合重组以国有资本控股、民营企业参股的市级信用担保和再担保公司；建立银企联席会议制度，定期研究解决企业融资问题。沟通促进银行落实放大倍数政策，不断创新金融产品，增强为中小企业服务意识。各级政府部门要下大力引导帮助龙头企业积极上市，构建企业直接融资渠道。采取多元化融资方式，召开项目与融资促进会，充分发挥现有的投资公司、股权公司、金融租赁公司、基金会等机构的融资方式，帮助企业解决急需资金。鼓励资源开发型企业到南六县设立小额贷款公司、担保公司等单位，解决专业银行机构空白区域的贷款难问题。二是要加大财政扶持力度，组织中小企业积极申报中、省中小企业发展专项资金；争取逐年增加市级中小企业发展专项资金预算额度，重点扶持农副产品加工企业和畜牧业种养大户以及新兴产业的发展；争取设立县域工业集中区发展专项资金，安排中小企业服务体系建设经费和产学研补助经费。各县区也要随着财力的增加，增加中小企业发展专项资金。三是发挥市财政融资担保基金的引导作用，规范中小企业信用担保机构建设，积极开展担保业务；促进小额贷款公司发展，广纳民间资本，为民营企业融资提供贷款支持，有效缓解企业融资难题。要制定鼓励金融机构扶持中小企业和重点项目考核奖励政策，每年通过综合评估对做出突出贡献的金融机构给予一次性奖励。</w:t>
      </w:r>
    </w:p>
    <w:p>
      <w:pPr>
        <w:ind w:left="0" w:right="0" w:firstLine="560"/>
        <w:spacing w:before="450" w:after="450" w:line="312" w:lineRule="auto"/>
      </w:pPr>
      <w:r>
        <w:rPr>
          <w:rFonts w:ascii="宋体" w:hAnsi="宋体" w:eastAsia="宋体" w:cs="宋体"/>
          <w:color w:val="000"/>
          <w:sz w:val="28"/>
          <w:szCs w:val="28"/>
        </w:rPr>
        <w:t xml:space="preserve">（四）切实抓好政策落实工作。“十一五”期间，为扶持中小企业发展，国家、省、市制定了很多政策，但是政策落实不够到位，中小企业的发展环境还比较艰难。政府应注重在产业发展、招商引资、园区建设等方面的指导协调作用，并切实加强监督检查；要积极引导企业研究政策，吃透政策，努力创造条件，落实国家、省、市对工业企业的贴息贷款、减免税、促销奖励、技术改造等优惠政策；利用优惠政策，设置工业企业发展专项资金。企业应设立专门的政策研究机构，重视关注系列政策，研究好相关政策。新上项目要符合产业政策，符合国家节能减排、环保、新能源发展等相关政策。同时，要充分发挥行业协会作用，通过杂志、简报、各类培训宣传好相关政策，协调好上下部门的政策申报，搞好项目辅导服务。相关部门也应结合榆林实际出台相关配套政策，对中小企业特别是小企业、传统产业、新型产业，进一步加大扶持力度。要认真研究国家金融政策，充分发挥服务机构作用，切实研究，使政策真正落到实处。</w:t>
      </w:r>
    </w:p>
    <w:p>
      <w:pPr>
        <w:ind w:left="0" w:right="0" w:firstLine="560"/>
        <w:spacing w:before="450" w:after="450" w:line="312" w:lineRule="auto"/>
      </w:pPr>
      <w:r>
        <w:rPr>
          <w:rFonts w:ascii="宋体" w:hAnsi="宋体" w:eastAsia="宋体" w:cs="宋体"/>
          <w:color w:val="000"/>
          <w:sz w:val="28"/>
          <w:szCs w:val="28"/>
        </w:rPr>
        <w:t xml:space="preserve">（五）认真搞好服务体系建设。认真贯彻《中小企业促进法》，结合榆林中小企业服务体系建设薄弱的实际情况，按照服务主体多元化、运营市场化、资源社会化、分布网络化、服务标准化和便捷化的要求，形成资源整合、体系健全、功能完善、服务规范、运转高效，构建能满足我市中小企业不同发展阶段服务需求的多元化服务体系平台。坚持“一个导向”，就是要以全面、深入、系统地优化榆林市中小企业的发展环境为导向，促进中小企业快速、健康发展，使之成为榆林市经济社会发展不可或缺的重要一级。打造“两类平台”，就是要建设好综合性服务平台和专业性服务平台，两者协调配合，能够有效承载各类服务工作。配置“三类服务”，就是要使政府公共服务、非盈利机构公益服务和商业性机构有偿服务合理分工、三位一体，实现服务资源的有效配置，全面提升服务体系的整体效能。建立“四大机制”，就是要建立中小企业服务体系领导机制、协调机制、业务运营机制和监督保障机制。通过四大机制的合理设计，带动相关制度的发展、完善，促进中小企业服务体系科学、规范、有序发展。完善“八大子系统”，就是要建立健全创业辅导、融资担保、市场开拓、信息服务、科技支撑、教育培训、管理咨询、信用服务等八类服务，满足中小企业服务要求。</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第三篇：中小企业发展调研报告</w:t>
      </w:r>
    </w:p>
    <w:p>
      <w:pPr>
        <w:ind w:left="0" w:right="0" w:firstLine="560"/>
        <w:spacing w:before="450" w:after="450" w:line="312" w:lineRule="auto"/>
      </w:pPr>
      <w:r>
        <w:rPr>
          <w:rFonts w:ascii="宋体" w:hAnsi="宋体" w:eastAsia="宋体" w:cs="宋体"/>
          <w:color w:val="000"/>
          <w:sz w:val="28"/>
          <w:szCs w:val="28"/>
        </w:rPr>
        <w:t xml:space="preserve">中小企业发展调研报告</w:t>
      </w:r>
    </w:p>
    <w:p>
      <w:pPr>
        <w:ind w:left="0" w:right="0" w:firstLine="560"/>
        <w:spacing w:before="450" w:after="450" w:line="312" w:lineRule="auto"/>
      </w:pPr>
      <w:r>
        <w:rPr>
          <w:rFonts w:ascii="宋体" w:hAnsi="宋体" w:eastAsia="宋体" w:cs="宋体"/>
          <w:color w:val="000"/>
          <w:sz w:val="28"/>
          <w:szCs w:val="28"/>
        </w:rPr>
        <w:t xml:space="preserve">大力发展中小企业，有利于繁荣城乡经济、增加财政收入；有利于扩大社会就业，改善人们的生活，满足人们多样化的需求；有利于优化经济结构，促进经济增长；有利于扩大中等收入人群，缩小贫富差距。对于旗县来说，中小企业绝大部分为民营企业，民营经济已成为市场经济的重要组成部分和促进社会生产力发展的重要力量，在经济发展和社会全面进步中具有不可替代的作用。换言之，民营经济是吸纳劳动力就业、保障社会稳定的重要渠道；是增加税收，繁荣市场，扩大内外需求，推动地方经济发展的有生力量；是城市化发展特别是小城镇建设的加速器；是孕育和造就市场经济人才的摇篮；是促进产业结构的优化和升级，带动新兴产业和行业发展的先锋队；是解决“三农”问题的生力军。多年来，旗委、政府在扶持中小企业发展方面做了大量的工作，我旗的中小企业有了快速的发展。但与毗邻的东胜、准旗等兄弟地区相比，我旗民营企业中的中小企业发展的步子还是比较缓慢的。我办针对这种“起步早、进步慢”的现象，对中小企业的发展情况进行了调研。调研报告如下：</w:t>
      </w:r>
    </w:p>
    <w:p>
      <w:pPr>
        <w:ind w:left="0" w:right="0" w:firstLine="560"/>
        <w:spacing w:before="450" w:after="450" w:line="312" w:lineRule="auto"/>
      </w:pPr>
      <w:r>
        <w:rPr>
          <w:rFonts w:ascii="宋体" w:hAnsi="宋体" w:eastAsia="宋体" w:cs="宋体"/>
          <w:color w:val="000"/>
          <w:sz w:val="28"/>
          <w:szCs w:val="28"/>
        </w:rPr>
        <w:t xml:space="preserve">（一）中小企业发展现状</w:t>
      </w:r>
    </w:p>
    <w:p>
      <w:pPr>
        <w:ind w:left="0" w:right="0" w:firstLine="560"/>
        <w:spacing w:before="450" w:after="450" w:line="312" w:lineRule="auto"/>
      </w:pPr>
      <w:r>
        <w:rPr>
          <w:rFonts w:ascii="宋体" w:hAnsi="宋体" w:eastAsia="宋体" w:cs="宋体"/>
          <w:color w:val="000"/>
          <w:sz w:val="28"/>
          <w:szCs w:val="28"/>
        </w:rPr>
        <w:t xml:space="preserve">2024年，我旗共有712户中小企业，截止2024年末已发展至1129个，其中，工业296个，占总数的26.2%；涉农企业107个，占总数的9.5%；交通运输及仓储业60个，占</w:t>
      </w:r>
    </w:p>
    <w:p>
      <w:pPr>
        <w:ind w:left="0" w:right="0" w:firstLine="560"/>
        <w:spacing w:before="450" w:after="450" w:line="312" w:lineRule="auto"/>
      </w:pPr>
      <w:r>
        <w:rPr>
          <w:rFonts w:ascii="宋体" w:hAnsi="宋体" w:eastAsia="宋体" w:cs="宋体"/>
          <w:color w:val="000"/>
          <w:sz w:val="28"/>
          <w:szCs w:val="28"/>
        </w:rPr>
        <w:t xml:space="preserve">15.3%；服务业131个，占11.6%；批发零售业348个，占30.8%；住宿餐饮业32个，占2.8%；建筑业54个，占4.8%；房地产业83个，占7.4%；物业管理、中介及其他房地产业18个，占1.6%。2024年，达旗中小企业从业人员达到43451人，其中，工业企业17559人，占总数的40.4%。随着农业税收的取消，地方财政收入增长主要依靠中小企业的发展。2024年，全旗中小企业实现总产值671.8亿元，占总量的80%多。其中，一产实现产值53.6亿元，占总量的8%；二产实现总产值356.8亿元，占总量的53.1%；其中工业实现产值309.1亿元，占总量的46%，建筑业实现产值47.7亿元，占总量的7.1%；第三产业实现总产值261.4亿元，占总量的38.9%。中小企业年人均产值达到154.6万元，其中，工业中小企业人均产值达到176万元。</w:t>
      </w:r>
    </w:p>
    <w:p>
      <w:pPr>
        <w:ind w:left="0" w:right="0" w:firstLine="560"/>
        <w:spacing w:before="450" w:after="450" w:line="312" w:lineRule="auto"/>
      </w:pPr>
      <w:r>
        <w:rPr>
          <w:rFonts w:ascii="宋体" w:hAnsi="宋体" w:eastAsia="宋体" w:cs="宋体"/>
          <w:color w:val="000"/>
          <w:sz w:val="28"/>
          <w:szCs w:val="28"/>
        </w:rPr>
        <w:t xml:space="preserve">我旗的民营经济绝大部分是土生土长的中小企业和个体工商户，在地方经济发展、社会稳定等各项事业发展中做出了巨大的贡献，功不可没。但从我旗各方面的优势来衡量，目前，我旗大多中小企业的发展速度和经营状况均因资金紧缺而令人担忧，造成这种现状的主要原因是：</w:t>
      </w:r>
    </w:p>
    <w:p>
      <w:pPr>
        <w:ind w:left="0" w:right="0" w:firstLine="560"/>
        <w:spacing w:before="450" w:after="450" w:line="312" w:lineRule="auto"/>
      </w:pPr>
      <w:r>
        <w:rPr>
          <w:rFonts w:ascii="宋体" w:hAnsi="宋体" w:eastAsia="宋体" w:cs="宋体"/>
          <w:color w:val="000"/>
          <w:sz w:val="28"/>
          <w:szCs w:val="28"/>
        </w:rPr>
        <w:t xml:space="preserve">企业方面：一是企业内部管理不规范，产权关系模糊，财务制度不健全，财务信息不透明，无法提供真实可靠的财务报表，影响银行对企业经营状况的评估；二是缺乏信用记录，或企业资信评级低，使银行难以对企业的信用状况进行</w:t>
      </w:r>
    </w:p>
    <w:p>
      <w:pPr>
        <w:ind w:left="0" w:right="0" w:firstLine="560"/>
        <w:spacing w:before="450" w:after="450" w:line="312" w:lineRule="auto"/>
      </w:pPr>
      <w:r>
        <w:rPr>
          <w:rFonts w:ascii="宋体" w:hAnsi="宋体" w:eastAsia="宋体" w:cs="宋体"/>
          <w:color w:val="000"/>
          <w:sz w:val="28"/>
          <w:szCs w:val="28"/>
        </w:rPr>
        <w:t xml:space="preserve">评估；三是小企业缺乏可用于担保抵押的财产。小企业大多缺乏足够的固定资产，导致申请贷款的抵押物不足，而且抵押的程序繁杂、评估费用高，中小企业通过自身资产抵押获得银行贷款相当困难。</w:t>
      </w:r>
    </w:p>
    <w:p>
      <w:pPr>
        <w:ind w:left="0" w:right="0" w:firstLine="560"/>
        <w:spacing w:before="450" w:after="450" w:line="312" w:lineRule="auto"/>
      </w:pPr>
      <w:r>
        <w:rPr>
          <w:rFonts w:ascii="宋体" w:hAnsi="宋体" w:eastAsia="宋体" w:cs="宋体"/>
          <w:color w:val="000"/>
          <w:sz w:val="28"/>
          <w:szCs w:val="28"/>
        </w:rPr>
        <w:t xml:space="preserve">市场方面：一是中小企业贷款风险相对较高。中小企业受规模、经营水平影响，抗风险能力较弱，中小企业贷款风险相对较高，银行信贷管理严格，出于审慎考虑，“为不错贷，宁可不贷”；二是中小企业贷款的管理成本相对较高。由于小企业内部管理不规范、财务制度不健全，使得银行对中小企业贷款的管理成本相对较高。同时，中小企业要求的贷款额度小、期限短，但银行审贷和放贷程序与大企业、大项目贷款是一样的，造成银行对中小企业贷款的单位成本和监督费用高于大企业、大项目贷款；三是以中小企业为主要服务对象的地方中小金融机构数量和力量不足，金融服务水平和信贷支持力度还不足以满足中小企业发展需求。村镇银行和小额贷款公司等地方金融机构还在发展初期，资本金规模及服务能力有待提高，制约了对旗内中小企业开展金融服务。另外，我旗的金融机构数量有限，直接融资门槛高、难度大、周期长，造成了中小企业直接融资难度极大，资金基本通过银行间接融资和民间融资获得；社会中介服务体系不健全、社会征信体系尚不完善等也是造成中小企业融资难的重要原因。</w:t>
      </w:r>
    </w:p>
    <w:p>
      <w:pPr>
        <w:ind w:left="0" w:right="0" w:firstLine="560"/>
        <w:spacing w:before="450" w:after="450" w:line="312" w:lineRule="auto"/>
      </w:pPr>
      <w:r>
        <w:rPr>
          <w:rFonts w:ascii="宋体" w:hAnsi="宋体" w:eastAsia="宋体" w:cs="宋体"/>
          <w:color w:val="000"/>
          <w:sz w:val="28"/>
          <w:szCs w:val="28"/>
        </w:rPr>
        <w:t xml:space="preserve">政策方面：一直以来，各级政府、金融工作部门都千方百计通过各种途径解决中小企业融资难问题，但由于职能所限，尚未形成监管合力。地方金融工作部门受职能所限，缺乏充分整合各类金融机构力量服务中小企业的能力。金融政策难以在中小企业融资上发挥更大作用，金融监管部门对地方金融机构的存贷比、存款准备金率等关键监管指标没有实施差异化监管，在目前信贷规模收紧、存款准备金率持续提高的情况下，面对中小企业旺盛的融资需求，这类金融机构却出现无款可贷的困局。</w:t>
      </w:r>
    </w:p>
    <w:p>
      <w:pPr>
        <w:ind w:left="0" w:right="0" w:firstLine="560"/>
        <w:spacing w:before="450" w:after="450" w:line="312" w:lineRule="auto"/>
      </w:pPr>
      <w:r>
        <w:rPr>
          <w:rFonts w:ascii="宋体" w:hAnsi="宋体" w:eastAsia="宋体" w:cs="宋体"/>
          <w:color w:val="000"/>
          <w:sz w:val="28"/>
          <w:szCs w:val="28"/>
        </w:rPr>
        <w:t xml:space="preserve">总之当前受宏观经济环境不利因素和融资难叠加影响，我旗中小企业经营发展和生存压力明显加大。甚至有部分中小企业在急需短期周转资金时，借道民间借贷，以高成本融资，给企业套上沉重的债务枷锁。</w:t>
      </w:r>
    </w:p>
    <w:p>
      <w:pPr>
        <w:ind w:left="0" w:right="0" w:firstLine="560"/>
        <w:spacing w:before="450" w:after="450" w:line="312" w:lineRule="auto"/>
      </w:pPr>
      <w:r>
        <w:rPr>
          <w:rFonts w:ascii="宋体" w:hAnsi="宋体" w:eastAsia="宋体" w:cs="宋体"/>
          <w:color w:val="000"/>
          <w:sz w:val="28"/>
          <w:szCs w:val="28"/>
        </w:rPr>
        <w:t xml:space="preserve">金融办为缓解我旗中小企业融资难的问题，正在进行一些有益尝试。一是创立达拉特金融网，开通手机信息平台。一方面以互联网和手机短信等多种媒介，及时向中小企业发布相关政策信息、技术信息、市场信息、金融产品信息，提高中小企微业信息获得能力和信息开发能力。另一方面通过网站中企业名录和本土品牌栏目，将企业的相关信息及时提供给各金融机构，有效地帮助它们做好贷前评审，减少贷后风险。二是成功举办了2024年银企座谈会。旗委副书记、旗长吉格定，副旗长刘永福、陈龙、开发区副主任陈愿出席</w:t>
      </w:r>
    </w:p>
    <w:p>
      <w:pPr>
        <w:ind w:left="0" w:right="0" w:firstLine="560"/>
        <w:spacing w:before="450" w:after="450" w:line="312" w:lineRule="auto"/>
      </w:pPr>
      <w:r>
        <w:rPr>
          <w:rFonts w:ascii="宋体" w:hAnsi="宋体" w:eastAsia="宋体" w:cs="宋体"/>
          <w:color w:val="000"/>
          <w:sz w:val="28"/>
          <w:szCs w:val="28"/>
        </w:rPr>
        <w:t xml:space="preserve">了会议，旗外10家金融机构、旗内11家金融机构、80家中小企业和金融办、财政局、经信局、国资局负责人参加了座谈会。为了让金融机构更好地了解达旗重点项目，实现银企点对点对接，旗金融办编印了《2024年达拉特旗重点项目推荐表》，汇集农林牧水、煤炭电力、石油天然气、工业、交通、经贸流通、社会事业和城建房地产等8大项，87个重点项目，项目总投资1313.79亿元，拟申请贷款666亿元。此次座谈会一方面有效地促进了银企互动，另一方面为下半年企业融资奠定了基础。</w:t>
      </w:r>
    </w:p>
    <w:p>
      <w:pPr>
        <w:ind w:left="0" w:right="0" w:firstLine="560"/>
        <w:spacing w:before="450" w:after="450" w:line="312" w:lineRule="auto"/>
      </w:pPr>
      <w:r>
        <w:rPr>
          <w:rFonts w:ascii="宋体" w:hAnsi="宋体" w:eastAsia="宋体" w:cs="宋体"/>
          <w:color w:val="000"/>
          <w:sz w:val="28"/>
          <w:szCs w:val="28"/>
        </w:rPr>
        <w:t xml:space="preserve">（二）促进中小企业发展的对策建议</w:t>
      </w:r>
    </w:p>
    <w:p>
      <w:pPr>
        <w:ind w:left="0" w:right="0" w:firstLine="560"/>
        <w:spacing w:before="450" w:after="450" w:line="312" w:lineRule="auto"/>
      </w:pPr>
      <w:r>
        <w:rPr>
          <w:rFonts w:ascii="宋体" w:hAnsi="宋体" w:eastAsia="宋体" w:cs="宋体"/>
          <w:color w:val="000"/>
          <w:sz w:val="28"/>
          <w:szCs w:val="28"/>
        </w:rPr>
        <w:t xml:space="preserve">一是成立金融服务中心加强企业培训。对企业进行经营概论、经营思想、经营管理和决策等理论内容，和企业生产管理、质量管理、财务管理、市场营销、企业办公自动化等专业内容，进行全面培训。特别是针对中小微企业财务制度不健全，财务账目混乱，财务手续不规范这一普遍存在的问题，协调银行信贷部门和专业会计事务所等，对其进行指导规范，帮助它们练好内功。另外服务中心、还可以为中小微企业提供信息咨询、人才招聘、技术引进、市场营销、权益维护、投资融资等全方位服务。</w:t>
      </w:r>
    </w:p>
    <w:p>
      <w:pPr>
        <w:ind w:left="0" w:right="0" w:firstLine="560"/>
        <w:spacing w:before="450" w:after="450" w:line="312" w:lineRule="auto"/>
      </w:pPr>
      <w:r>
        <w:rPr>
          <w:rFonts w:ascii="宋体" w:hAnsi="宋体" w:eastAsia="宋体" w:cs="宋体"/>
          <w:color w:val="000"/>
          <w:sz w:val="28"/>
          <w:szCs w:val="28"/>
        </w:rPr>
        <w:t xml:space="preserve">二是成立政策性投资公司。投资公司通过对成长性中小企业的股权投资，可将一部分财政流动性资金配臵到政府鼓励、支持发展的重点产业，有利于优化升级经济结构，促进</w:t>
      </w:r>
    </w:p>
    <w:p>
      <w:pPr>
        <w:ind w:left="0" w:right="0" w:firstLine="560"/>
        <w:spacing w:before="450" w:after="450" w:line="312" w:lineRule="auto"/>
      </w:pPr>
      <w:r>
        <w:rPr>
          <w:rFonts w:ascii="宋体" w:hAnsi="宋体" w:eastAsia="宋体" w:cs="宋体"/>
          <w:color w:val="000"/>
          <w:sz w:val="28"/>
          <w:szCs w:val="28"/>
        </w:rPr>
        <w:t xml:space="preserve">成长性中小企业加快发展。</w:t>
      </w:r>
    </w:p>
    <w:p>
      <w:pPr>
        <w:ind w:left="0" w:right="0" w:firstLine="560"/>
        <w:spacing w:before="450" w:after="450" w:line="312" w:lineRule="auto"/>
      </w:pPr>
      <w:r>
        <w:rPr>
          <w:rFonts w:ascii="宋体" w:hAnsi="宋体" w:eastAsia="宋体" w:cs="宋体"/>
          <w:color w:val="000"/>
          <w:sz w:val="28"/>
          <w:szCs w:val="28"/>
        </w:rPr>
        <w:t xml:space="preserve">三是成立政策性担保公司。这样一方面能充分发挥政府金融办的政策优势，广泛联系旗内外各家金融机构，在客观严谨的调研基础上，为可信的中小企业进行担保。这样既节省了银行的费用，防范了风险，又在复杂多变的经济环境中帮助中小企业突破了融资困境，谋求发展。从而真正架起银、企沟通的桥梁，更好地推进达旗县域经济发展示范区建设。另一方面能在加强我旗政府自身职能建设中，拓宽视野，大胆创新，使一些有实力的企业在稳步赢利中不断提升社会价值，更好地搞活经济，造福人民。</w:t>
      </w:r>
    </w:p>
    <w:p>
      <w:pPr>
        <w:ind w:left="0" w:right="0" w:firstLine="560"/>
        <w:spacing w:before="450" w:after="450" w:line="312" w:lineRule="auto"/>
      </w:pPr>
      <w:r>
        <w:rPr>
          <w:rFonts w:ascii="宋体" w:hAnsi="宋体" w:eastAsia="宋体" w:cs="宋体"/>
          <w:color w:val="000"/>
          <w:sz w:val="28"/>
          <w:szCs w:val="28"/>
        </w:rPr>
        <w:t xml:space="preserve">四是扩大金融招商。积极为符合成立分支机构条件的外地金融机构如金融租赁公司、债券公司等在我旗安家落户，争取政策，创造条件。同时主动与外地一些有影响力的投资担保公司取得联系，借外力为我旗中小企业的发展注入活力。</w:t>
      </w:r>
    </w:p>
    <w:p>
      <w:pPr>
        <w:ind w:left="0" w:right="0" w:firstLine="560"/>
        <w:spacing w:before="450" w:after="450" w:line="312" w:lineRule="auto"/>
      </w:pPr>
      <w:r>
        <w:rPr>
          <w:rFonts w:ascii="黑体" w:hAnsi="黑体" w:eastAsia="黑体" w:cs="黑体"/>
          <w:color w:val="000000"/>
          <w:sz w:val="36"/>
          <w:szCs w:val="36"/>
          <w:b w:val="1"/>
          <w:bCs w:val="1"/>
        </w:rPr>
        <w:t xml:space="preserve">第四篇：全县中小企业发展情况的调研报告</w:t>
      </w:r>
    </w:p>
    <w:p>
      <w:pPr>
        <w:ind w:left="0" w:right="0" w:firstLine="560"/>
        <w:spacing w:before="450" w:after="450" w:line="312" w:lineRule="auto"/>
      </w:pPr>
      <w:r>
        <w:rPr>
          <w:rFonts w:ascii="宋体" w:hAnsi="宋体" w:eastAsia="宋体" w:cs="宋体"/>
          <w:color w:val="000"/>
          <w:sz w:val="28"/>
          <w:szCs w:val="28"/>
        </w:rPr>
        <w:t xml:space="preserve">全县中小企业发展情况的调研报告</w:t>
      </w:r>
    </w:p>
    <w:p>
      <w:pPr>
        <w:ind w:left="0" w:right="0" w:firstLine="560"/>
        <w:spacing w:before="450" w:after="450" w:line="312" w:lineRule="auto"/>
      </w:pPr>
      <w:r>
        <w:rPr>
          <w:rFonts w:ascii="宋体" w:hAnsi="宋体" w:eastAsia="宋体" w:cs="宋体"/>
          <w:color w:val="000"/>
          <w:sz w:val="28"/>
          <w:szCs w:val="28"/>
        </w:rPr>
        <w:t xml:space="preserve">一、工业经济运行及中小企业发展基本情况</w:t>
      </w:r>
    </w:p>
    <w:p>
      <w:pPr>
        <w:ind w:left="0" w:right="0" w:firstLine="560"/>
        <w:spacing w:before="450" w:after="450" w:line="312" w:lineRule="auto"/>
      </w:pPr>
      <w:r>
        <w:rPr>
          <w:rFonts w:ascii="宋体" w:hAnsi="宋体" w:eastAsia="宋体" w:cs="宋体"/>
          <w:color w:val="000"/>
          <w:sz w:val="28"/>
          <w:szCs w:val="28"/>
        </w:rPr>
        <w:t xml:space="preserve">从调研情况看，企业生产经营和市场形势延续了去年的好转迹象，企业家抢抓新旧动能转换重大机遇，转型发展的信心更加坚定，全县工业经济运行总体呈现出生产经营平稳有序、产业层次不断提升、新旧动能转换提速推进等特点。</w:t>
      </w:r>
    </w:p>
    <w:p>
      <w:pPr>
        <w:ind w:left="0" w:right="0" w:firstLine="560"/>
        <w:spacing w:before="450" w:after="450" w:line="312" w:lineRule="auto"/>
      </w:pPr>
      <w:r>
        <w:rPr>
          <w:rFonts w:ascii="宋体" w:hAnsi="宋体" w:eastAsia="宋体" w:cs="宋体"/>
          <w:color w:val="000"/>
          <w:sz w:val="28"/>
          <w:szCs w:val="28"/>
        </w:rPr>
        <w:t xml:space="preserve">（一）工业经济主要指标增速回落。</w:t>
      </w:r>
    </w:p>
    <w:p>
      <w:pPr>
        <w:ind w:left="0" w:right="0" w:firstLine="560"/>
        <w:spacing w:before="450" w:after="450" w:line="312" w:lineRule="auto"/>
      </w:pPr>
      <w:r>
        <w:rPr>
          <w:rFonts w:ascii="宋体" w:hAnsi="宋体" w:eastAsia="宋体" w:cs="宋体"/>
          <w:color w:val="000"/>
          <w:sz w:val="28"/>
          <w:szCs w:val="28"/>
        </w:rPr>
        <w:t xml:space="preserve">今年以来，受汇宏新材料54万吨违规产能关停影响，全县主要工业经济指标增幅回落明显。1-7月份，全县规模以上工业增加值增长率累计下降25.2%；实现主营业收入180亿元、利润8.4亿，增幅均有不同程度的回落。虽然工业经济低位运行,但工业动能转换依然呈现出许多亮点。</w:t>
      </w:r>
    </w:p>
    <w:p>
      <w:pPr>
        <w:ind w:left="0" w:right="0" w:firstLine="560"/>
        <w:spacing w:before="450" w:after="450" w:line="312" w:lineRule="auto"/>
      </w:pPr>
      <w:r>
        <w:rPr>
          <w:rFonts w:ascii="宋体" w:hAnsi="宋体" w:eastAsia="宋体" w:cs="宋体"/>
          <w:color w:val="000"/>
          <w:sz w:val="28"/>
          <w:szCs w:val="28"/>
        </w:rPr>
        <w:t xml:space="preserve">（二）重点项目建设顺利推进。</w:t>
      </w:r>
    </w:p>
    <w:p>
      <w:pPr>
        <w:ind w:left="0" w:right="0" w:firstLine="560"/>
        <w:spacing w:before="450" w:after="450" w:line="312" w:lineRule="auto"/>
      </w:pPr>
      <w:r>
        <w:rPr>
          <w:rFonts w:ascii="宋体" w:hAnsi="宋体" w:eastAsia="宋体" w:cs="宋体"/>
          <w:color w:val="000"/>
          <w:sz w:val="28"/>
          <w:szCs w:val="28"/>
        </w:rPr>
        <w:t xml:space="preserve">截止目前，全县实施过千万元工业项目54个，计划总投资57.58亿元。其中，已完工项目17个、在建项目9个、新开工项目28个。投资12亿元的正信新材料年产60万吨阳极炭素项目，基础施工已完成，已完成主要设备招标工作；计划总投资2.4亿元的万顺新材料年产60万吨冷轧高品质薄板项目基础施工已完成；投资6.7亿元的国创风能年产10万吨大型海上风电高端装备智能化改造项目及投资1.2亿元的康和药包药用中硼硅玻璃管及管制瓶生产项目设备已购进，重点项目建设有序推进。工业领域实施新旧动能转换（技改）项目35个，项目总投资22.17亿元；其中13个项目已完工，计划总投资8925万元，全部达产后可节约人力300余人，年节约电力400万千瓦时，预计新增产值2亿元，实现利税1500万元。</w:t>
      </w:r>
    </w:p>
    <w:p>
      <w:pPr>
        <w:ind w:left="0" w:right="0" w:firstLine="560"/>
        <w:spacing w:before="450" w:after="450" w:line="312" w:lineRule="auto"/>
      </w:pPr>
      <w:r>
        <w:rPr>
          <w:rFonts w:ascii="宋体" w:hAnsi="宋体" w:eastAsia="宋体" w:cs="宋体"/>
          <w:color w:val="000"/>
          <w:sz w:val="28"/>
          <w:szCs w:val="28"/>
        </w:rPr>
        <w:t xml:space="preserve">（三）产业层次不断提升。</w:t>
      </w:r>
    </w:p>
    <w:p>
      <w:pPr>
        <w:ind w:left="0" w:right="0" w:firstLine="560"/>
        <w:spacing w:before="450" w:after="450" w:line="312" w:lineRule="auto"/>
      </w:pPr>
      <w:r>
        <w:rPr>
          <w:rFonts w:ascii="宋体" w:hAnsi="宋体" w:eastAsia="宋体" w:cs="宋体"/>
          <w:color w:val="000"/>
          <w:sz w:val="28"/>
          <w:szCs w:val="28"/>
        </w:rPr>
        <w:t xml:space="preserve">从调研情况看，传统产业受益于产品价格联动上涨以及去产能成效的逐步显现，行业发展呈现总体平稳态势；新兴产业则继续保持强劲的发展势头，成为引领全县工业经济转型升级的主力军。</w:t>
      </w:r>
    </w:p>
    <w:p>
      <w:pPr>
        <w:ind w:left="0" w:right="0" w:firstLine="560"/>
        <w:spacing w:before="450" w:after="450" w:line="312" w:lineRule="auto"/>
      </w:pPr>
      <w:r>
        <w:rPr>
          <w:rFonts w:ascii="宋体" w:hAnsi="宋体" w:eastAsia="宋体" w:cs="宋体"/>
          <w:color w:val="000"/>
          <w:sz w:val="28"/>
          <w:szCs w:val="28"/>
        </w:rPr>
        <w:t xml:space="preserve">---新能源新材料产业运转正常。汇宏新材料、创源金属等铝精深加工企业充分发挥现有运行产能的最大潜力，认真组织生产，有效应对54万吨电解铝产能关停的不利影响，努力实现效益最大化。投资12亿元的正信新材料年产60万吨阳极碳素项目基建工程已完成，铝精深加工产业规模效益持续释放。建材加工企业致力于科技研发、技术创新等多元化转型方式，产品逐步向轻质化、个性化方向发展。斯蒙特建材4条生产线全部投产，与行业龙头上海雅仕合作，产品应用拓展到居民楼、家居装饰等领域，利润率水平达到20%左右，今年计划投资2亿元启动二期项目建设，研究开发二代产品；惠博新材料镀铝锌系列产品国外市场需求持续提升，产品产量同比提高60%左右。投资9.6亿元的浩宇重工高端装备用精密铸件项目、投资2.4亿元的万顺新材料冷轧高品质薄板项目加快推进。</w:t>
      </w:r>
    </w:p>
    <w:p>
      <w:pPr>
        <w:ind w:left="0" w:right="0" w:firstLine="560"/>
        <w:spacing w:before="450" w:after="450" w:line="312" w:lineRule="auto"/>
      </w:pPr>
      <w:r>
        <w:rPr>
          <w:rFonts w:ascii="宋体" w:hAnsi="宋体" w:eastAsia="宋体" w:cs="宋体"/>
          <w:color w:val="000"/>
          <w:sz w:val="28"/>
          <w:szCs w:val="28"/>
        </w:rPr>
        <w:t xml:space="preserve">---装备制造产业持续发力。龙马重科加工铸造产能持续释放，大型海上风电设备生产线的8台进口设备已到达港口，总设备达到200台左右。已成为国内风力发电企业前十位的稳定供货商，占行业龙头金风科技订单量的40%左右。惠宇机械产品覆盖宝马、奔驰、大众等高端市场，计划今年新增4条生产线，产能可增长30%左右，投资5亿元的大型风电高端铸件机加工项目已试生产。富瑞工贸努力抢占国外细分市场份额，产品远销美国、日本、西班牙等多个国家，产品供销两旺，预计全年产能、产值增幅均在50%左右。</w:t>
      </w:r>
    </w:p>
    <w:p>
      <w:pPr>
        <w:ind w:left="0" w:right="0" w:firstLine="560"/>
        <w:spacing w:before="450" w:after="450" w:line="312" w:lineRule="auto"/>
      </w:pPr>
      <w:r>
        <w:rPr>
          <w:rFonts w:ascii="宋体" w:hAnsi="宋体" w:eastAsia="宋体" w:cs="宋体"/>
          <w:color w:val="000"/>
          <w:sz w:val="28"/>
          <w:szCs w:val="28"/>
        </w:rPr>
        <w:t xml:space="preserve">---生物医药产业稳步发展。生物医药产业始终坚持在提升产业规模和科技创新引领上下功夫，产品科技含量和市场竞争力不断提高。康和药包3号窑炉投入使用，中硼硅玻璃管生产线达到3炉7线，企业产能逐步释放。同时，积极拓展国外市场，出口订单已占到总销量的80%。蔚蓝生物科技始终坚持把科技创新和自主研发放在首位，微生态产品扩大到动物用、植物用等多个领域，产品供不应求，预计全年产值将达到2亿元。中惠生物科技公司万吨红曲系列产品项目进展顺利，年内可新增产值3亿元。</w:t>
      </w:r>
    </w:p>
    <w:p>
      <w:pPr>
        <w:ind w:left="0" w:right="0" w:firstLine="560"/>
        <w:spacing w:before="450" w:after="450" w:line="312" w:lineRule="auto"/>
      </w:pPr>
      <w:r>
        <w:rPr>
          <w:rFonts w:ascii="宋体" w:hAnsi="宋体" w:eastAsia="宋体" w:cs="宋体"/>
          <w:color w:val="000"/>
          <w:sz w:val="28"/>
          <w:szCs w:val="28"/>
        </w:rPr>
        <w:t xml:space="preserve">---纺织服装产业运行平稳。今年以来，原料价格和棉纱价格趋于稳定（目前，地产棉均价在16500元/吨左右，40S棉纱价格在25000元/吨左右），纺织企业略有盈利。但随着人民币升值，国外市场竞争加剧。新疆棉纱低成本优势对内地棉纺织下游企业的冲击，纺织服装企业依然面临一定的市场压力。面对尚未启稳的发展形势，较具规模的企业不再盲目追求产能规模的扩张，而是向精准转调要效益，实施差异化战略调整产品结构。布鲁科纺织持续在设备改造上下功夫、盛润纺织努力研发高支纱、高密度织物，力求效益最大化。</w:t>
      </w:r>
    </w:p>
    <w:p>
      <w:pPr>
        <w:ind w:left="0" w:right="0" w:firstLine="560"/>
        <w:spacing w:before="450" w:after="450" w:line="312" w:lineRule="auto"/>
      </w:pPr>
      <w:r>
        <w:rPr>
          <w:rFonts w:ascii="宋体" w:hAnsi="宋体" w:eastAsia="宋体" w:cs="宋体"/>
          <w:color w:val="000"/>
          <w:sz w:val="28"/>
          <w:szCs w:val="28"/>
        </w:rPr>
        <w:t xml:space="preserve">---农副产品深加工产业企稳回暖。肉类屠宰企业逐步摆脱前几年投机经营的影响，库存量大幅减少，目前毛鸡利润达到1.8元/只，冻品利润也随之回升。天禧牧业、中天食品、飞佳食品等屠宰企业经营情况略有好转，投资3亿元的玉瑞农牧禽肉制品生产项目预计5月份投产；黄河粮油、龙凤面粉等小麦加工企业通过进口小麦逐步摆脱原料供应的限制；板材加工特别是家具生产企业通过积极调整产品结构抢占国际市场份额，产能得到持续发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纤绳网产业整体向好。从当前情况看，化纤绳网产业经历市场需求低迷、环保整顿后，行业发展逐步正规，产品价格持续攀升、市场形势延续去年下半年以来的良好态势，尤其是企业在产品性能、成本控制、产品转型等方面的探索更加深刻，绳网产品由单一型向多种类、多性能、多用途的系列化方向发展。同时，得益于国际市场前景广阔、需求范围广、回款及时的特点，金冠网具、金汇网业等30多家出口企业发展形势较好，产值年均增长30%左右。结合绳网产品特性，绳网产业电商发展势头向好，李庄镇“泉宏”绳网销售旗舰店，成为第一家入住“天猫”的绳网类销售店铺，通过积极拓展销售种类，预计2024年销售产值同比增长30%。</w:t>
      </w:r>
    </w:p>
    <w:p>
      <w:pPr>
        <w:ind w:left="0" w:right="0" w:firstLine="560"/>
        <w:spacing w:before="450" w:after="450" w:line="312" w:lineRule="auto"/>
      </w:pPr>
      <w:r>
        <w:rPr>
          <w:rFonts w:ascii="宋体" w:hAnsi="宋体" w:eastAsia="宋体" w:cs="宋体"/>
          <w:color w:val="000"/>
          <w:sz w:val="28"/>
          <w:szCs w:val="28"/>
        </w:rPr>
        <w:t xml:space="preserve">（四）新旧动能转换提速推进。</w:t>
      </w:r>
    </w:p>
    <w:p>
      <w:pPr>
        <w:ind w:left="0" w:right="0" w:firstLine="560"/>
        <w:spacing w:before="450" w:after="450" w:line="312" w:lineRule="auto"/>
      </w:pPr>
      <w:r>
        <w:rPr>
          <w:rFonts w:ascii="宋体" w:hAnsi="宋体" w:eastAsia="宋体" w:cs="宋体"/>
          <w:color w:val="000"/>
          <w:sz w:val="28"/>
          <w:szCs w:val="28"/>
        </w:rPr>
        <w:t xml:space="preserve">广大企业深刻领会、准确把握推进实施新旧动能转换重大工程的深刻内涵，抢抓机遇，乘势而上，坚持在思想认识上下联动、在转型发展上持续发力、在创新驱动上激发活力。涌现出一系列传统产业中催生新动能，聚力转型中培育新动能，模式优化中孕育新动能的典型经验。</w:t>
      </w:r>
    </w:p>
    <w:p>
      <w:pPr>
        <w:ind w:left="0" w:right="0" w:firstLine="560"/>
        <w:spacing w:before="450" w:after="450" w:line="312" w:lineRule="auto"/>
      </w:pPr>
      <w:r>
        <w:rPr>
          <w:rFonts w:ascii="宋体" w:hAnsi="宋体" w:eastAsia="宋体" w:cs="宋体"/>
          <w:color w:val="000"/>
          <w:sz w:val="28"/>
          <w:szCs w:val="28"/>
        </w:rPr>
        <w:t xml:space="preserve">1.认识提升开辟动能转换新境界。调研中，企业普遍认为，随着宏观经济进入高质量发展阶段，市场与要素的双重约束愈加严重，过去长期依靠拼资源、拼劳动力的粗放式发展方式已经无法为继。当前，新旧动能转换重大工程是推进供给侧结构性改革、加快产业转型升级的重大举措，是提高供给结构对需求结构适应性的必然选择。对企业来讲是机遇更是责任，为企业充分挖掘创新资源，提供了重要平台和战略支点。纷纷表示，要牢牢抓住这一重大机遇，以“逢山开路、遇水架桥”的开拓精神,加快形成新的增长动力源，在动能转换重大历史变革中，点燃企业转型发展的“导火索”。</w:t>
      </w:r>
    </w:p>
    <w:p>
      <w:pPr>
        <w:ind w:left="0" w:right="0" w:firstLine="560"/>
        <w:spacing w:before="450" w:after="450" w:line="312" w:lineRule="auto"/>
      </w:pPr>
      <w:r>
        <w:rPr>
          <w:rFonts w:ascii="宋体" w:hAnsi="宋体" w:eastAsia="宋体" w:cs="宋体"/>
          <w:color w:val="000"/>
          <w:sz w:val="28"/>
          <w:szCs w:val="28"/>
        </w:rPr>
        <w:t xml:space="preserve">2.产品创新焕发动能转换新活力。各重点企业在坚守主导产品基础上，更加注重适应市场需求与体验，全力做好“人无我有，人有我优，人优我新”新精特产品创新文章。龙凤面粉聘请中国第一批国家认可的制粉工程师进行技术指导，产品质量及行业内竞争力大幅提升，同时，积极开发速冻食品、专用粉，提升市场占有份额。华冉工贸适应国外市场需求，取得欧盟CE认证，研发生产橄榄网，利润率逐步提升。斯蒙特建材与山建工、济南大学建立稳定的合作关系，推广精配式装修服务，有效提升产品知名度。</w:t>
      </w:r>
    </w:p>
    <w:p>
      <w:pPr>
        <w:ind w:left="0" w:right="0" w:firstLine="560"/>
        <w:spacing w:before="450" w:after="450" w:line="312" w:lineRule="auto"/>
      </w:pPr>
      <w:r>
        <w:rPr>
          <w:rFonts w:ascii="宋体" w:hAnsi="宋体" w:eastAsia="宋体" w:cs="宋体"/>
          <w:color w:val="000"/>
          <w:sz w:val="28"/>
          <w:szCs w:val="28"/>
        </w:rPr>
        <w:t xml:space="preserve">3.精细管理增强动能转换新实力。企业逐步认识到向精细化管理要效益,以精细化管理促转型的必要性，在降低企业成本上进行了大胆探索。康和药包组建对外贸易营销团队，大大降低营销成本。蔚蓝生物年产5000吨微生态产品智能化车间项目，持续提高生产自动化程度，减少用工。布鲁科纺织顺应新旧动能转换趋势，投资千万元进行设备改造，产品质量和经济效益明显提升。龙丰面粉、富瑞工贸也由机器手替代人工装卸工，降低了用工成本。和美集团注重员工培训，公司建立起分层次的培训机制，组织高层管理人员参加国内外高端培训，提升管理能力，邀请专家对一线工人进行内训技术指导，增强企业整体管理水平和技术提升能力。</w:t>
      </w:r>
    </w:p>
    <w:p>
      <w:pPr>
        <w:ind w:left="0" w:right="0" w:firstLine="560"/>
        <w:spacing w:before="450" w:after="450" w:line="312" w:lineRule="auto"/>
      </w:pPr>
      <w:r>
        <w:rPr>
          <w:rFonts w:ascii="宋体" w:hAnsi="宋体" w:eastAsia="宋体" w:cs="宋体"/>
          <w:color w:val="000"/>
          <w:sz w:val="28"/>
          <w:szCs w:val="28"/>
        </w:rPr>
        <w:t xml:space="preserve">4.模式优化激发动能转换新动力。李庄镇立足绳网产业集群优势，积极申报山东省绳网标准化技术委员会，全面提升我县绳网产业行业内标准制定参与程度。龙马重科计划申报国家级企业技术中心和制造业单项冠军企业，强力提升企业科研管理水平。天禧牧业对标国内最先进的畜牧循环养殖模式，规划建设“智能化高效养殖园区”，努力打造绿色生态环保的先进养殖模式。</w:t>
      </w:r>
    </w:p>
    <w:p>
      <w:pPr>
        <w:ind w:left="0" w:right="0" w:firstLine="560"/>
        <w:spacing w:before="450" w:after="450" w:line="312" w:lineRule="auto"/>
      </w:pPr>
      <w:r>
        <w:rPr>
          <w:rFonts w:ascii="宋体" w:hAnsi="宋体" w:eastAsia="宋体" w:cs="宋体"/>
          <w:color w:val="000"/>
          <w:sz w:val="28"/>
          <w:szCs w:val="28"/>
        </w:rPr>
        <w:t xml:space="preserve">二、当前工业经济运行及新旧动能转换推进中存在的困难和问题</w:t>
      </w:r>
    </w:p>
    <w:p>
      <w:pPr>
        <w:ind w:left="0" w:right="0" w:firstLine="560"/>
        <w:spacing w:before="450" w:after="450" w:line="312" w:lineRule="auto"/>
      </w:pPr>
      <w:r>
        <w:rPr>
          <w:rFonts w:ascii="宋体" w:hAnsi="宋体" w:eastAsia="宋体" w:cs="宋体"/>
          <w:color w:val="000"/>
          <w:sz w:val="28"/>
          <w:szCs w:val="28"/>
        </w:rPr>
        <w:t xml:space="preserve">（一）刚性政策约束影响工业经济平稳运行。</w:t>
      </w:r>
    </w:p>
    <w:p>
      <w:pPr>
        <w:ind w:left="0" w:right="0" w:firstLine="560"/>
        <w:spacing w:before="450" w:after="450" w:line="312" w:lineRule="auto"/>
      </w:pPr>
      <w:r>
        <w:rPr>
          <w:rFonts w:ascii="宋体" w:hAnsi="宋体" w:eastAsia="宋体" w:cs="宋体"/>
          <w:color w:val="000"/>
          <w:sz w:val="28"/>
          <w:szCs w:val="28"/>
        </w:rPr>
        <w:t xml:space="preserve">一是企业组织生产不稳定。去年以来，国家实施环保整顿、采暖季错峰生产、限产等政策要求，企业组织生产波动较大，面对需求面逐步改善的市场，企业为应对生产波动，只能提高备货量，一定程度上形成资金占用。二是缺乏对刚性政策的精准研判，部分企业落实错峰生产、重污染天气限产期间，没有有效调节生产，致使产品生产受限，造成订单延期。龙马重科因延迟发货遭到客户罚息，富瑞工贸盲目增加存货，相应增加了资金占用。二是项目支撑能力不强。项目落地的刚性约束加大影响企业投资热情，根据我们前期统计情况，2024年全县实施的38个过千万元项目中,续建项目达20个，全县共实施新旧动能转换项目35个，占全县规模以上工业企业总量的比例仅为15.5%，反映出企业家整体对进行新旧动能转换工作的认识不足、重视不够，大部分企业进行项目建设实现动能转换的动力不足、积极性不高。</w:t>
      </w:r>
    </w:p>
    <w:p>
      <w:pPr>
        <w:ind w:left="0" w:right="0" w:firstLine="560"/>
        <w:spacing w:before="450" w:after="450" w:line="312" w:lineRule="auto"/>
      </w:pPr>
      <w:r>
        <w:rPr>
          <w:rFonts w:ascii="宋体" w:hAnsi="宋体" w:eastAsia="宋体" w:cs="宋体"/>
          <w:color w:val="000"/>
          <w:sz w:val="28"/>
          <w:szCs w:val="28"/>
        </w:rPr>
        <w:t xml:space="preserve">（二）工业新旧动能转换后劲不足。</w:t>
      </w:r>
    </w:p>
    <w:p>
      <w:pPr>
        <w:ind w:left="0" w:right="0" w:firstLine="560"/>
        <w:spacing w:before="450" w:after="450" w:line="312" w:lineRule="auto"/>
      </w:pPr>
      <w:r>
        <w:rPr>
          <w:rFonts w:ascii="宋体" w:hAnsi="宋体" w:eastAsia="宋体" w:cs="宋体"/>
          <w:color w:val="000"/>
          <w:sz w:val="28"/>
          <w:szCs w:val="28"/>
        </w:rPr>
        <w:t xml:space="preserve">一是转换能力相对滞后。企业转型还是停留在设备更新、技术改造等低水平的升级上。缺乏新旧动能转换政策的研究对接、企业转换目标、方向、路径的清晰认识和做大做强的长远规划。二是科技发明申请力度不够。我县部分绳网企业产品的科技创新能力有了较大提升，有些已达到行业领先水平，但由于没有及时申报品牌和专利保护，科技成果无法转换为经济效益，恒顺网业向设备生产厂家提供改造需求，厂家代为生产，无形当中造成改造成果外移。三是优势产业集约度不高。部分绳网企业反映，由于我县没有统一规划的绳网工业园，配套发展程度较低，企业内部管理规范化程度不平衡，整体推进新旧动能转换的能力不强。</w:t>
      </w:r>
    </w:p>
    <w:p>
      <w:pPr>
        <w:ind w:left="0" w:right="0" w:firstLine="560"/>
        <w:spacing w:before="450" w:after="450" w:line="312" w:lineRule="auto"/>
      </w:pPr>
      <w:r>
        <w:rPr>
          <w:rFonts w:ascii="宋体" w:hAnsi="宋体" w:eastAsia="宋体" w:cs="宋体"/>
          <w:color w:val="000"/>
          <w:sz w:val="28"/>
          <w:szCs w:val="28"/>
        </w:rPr>
        <w:t xml:space="preserve">（三）企业发展仍然面临不少困难和挑战。</w:t>
      </w:r>
    </w:p>
    <w:p>
      <w:pPr>
        <w:ind w:left="0" w:right="0" w:firstLine="560"/>
        <w:spacing w:before="450" w:after="450" w:line="312" w:lineRule="auto"/>
      </w:pPr>
      <w:r>
        <w:rPr>
          <w:rFonts w:ascii="宋体" w:hAnsi="宋体" w:eastAsia="宋体" w:cs="宋体"/>
          <w:color w:val="000"/>
          <w:sz w:val="28"/>
          <w:szCs w:val="28"/>
        </w:rPr>
        <w:t xml:space="preserve">一是生产成本持续上升进一步压缩了企业利润空间，原材料、劳动力等重点生产要素价格走高已成为常态，特别是部分企业实施“煤改气”、“煤改电”后，不仅用能成本增长近三倍，能源供给不足与需求扩张的矛盾也更为突出，康和药包、玉瑞农牧均受制于天然气供应不足，产能迟迟得不到有效发挥。二是资金问题没有得到有效缓解，主要表现为流动资金和技改创新资金不足，前期企业产能扩张、环保设施改造方面投入大量资金，导致在转型创新方面资金缺口较大，天禧牧业流动资金缺口在5000万左右，康和药包也是因为资金紧张，持续实施技术创新的压力较大。三是人才支撑依然是“短板”。技术工、熟练工、电商运营、网站管理等专业人才紧缺的现象表现比较明显，工人流动性加大、盲目要求提高工人工资的现象在绳网行业表现特别突出。</w:t>
      </w:r>
    </w:p>
    <w:p>
      <w:pPr>
        <w:ind w:left="0" w:right="0" w:firstLine="560"/>
        <w:spacing w:before="450" w:after="450" w:line="312" w:lineRule="auto"/>
      </w:pPr>
      <w:r>
        <w:rPr>
          <w:rFonts w:ascii="宋体" w:hAnsi="宋体" w:eastAsia="宋体" w:cs="宋体"/>
          <w:color w:val="000"/>
          <w:sz w:val="28"/>
          <w:szCs w:val="28"/>
        </w:rPr>
        <w:t xml:space="preserve">三、下一步推进工业经济运行及中小企业发展的对策建议</w:t>
      </w:r>
    </w:p>
    <w:p>
      <w:pPr>
        <w:ind w:left="0" w:right="0" w:firstLine="560"/>
        <w:spacing w:before="450" w:after="450" w:line="312" w:lineRule="auto"/>
      </w:pPr>
      <w:r>
        <w:rPr>
          <w:rFonts w:ascii="宋体" w:hAnsi="宋体" w:eastAsia="宋体" w:cs="宋体"/>
          <w:color w:val="000"/>
          <w:sz w:val="28"/>
          <w:szCs w:val="28"/>
        </w:rPr>
        <w:t xml:space="preserve">全面振兴实体经济，工业是主力，全面增强县域经济核心竞争力，关键点和发力点也在工业。省市县全面开展新旧动能转换重大工程，是实现我县工业经济“破旧立新”的有利时机，更是XX工业以“四新”促“四化”、实现“四提”，打造竞争优势、实现高质量发展的关键选择。各级各部门要切实主动作为、牢牢抓住省市部署新旧动能转换重大工程这一重大机遇，思想认识再提升、思路措施再跟进，真正走出一条新旧动能转换的XX路径。结合此次调研，提出如下工作建议。</w:t>
      </w:r>
    </w:p>
    <w:p>
      <w:pPr>
        <w:ind w:left="0" w:right="0" w:firstLine="560"/>
        <w:spacing w:before="450" w:after="450" w:line="312" w:lineRule="auto"/>
      </w:pPr>
      <w:r>
        <w:rPr>
          <w:rFonts w:ascii="宋体" w:hAnsi="宋体" w:eastAsia="宋体" w:cs="宋体"/>
          <w:color w:val="000"/>
          <w:sz w:val="28"/>
          <w:szCs w:val="28"/>
        </w:rPr>
        <w:t xml:space="preserve">（一）突出向上对接，充分借力政策优势。</w:t>
      </w:r>
    </w:p>
    <w:p>
      <w:pPr>
        <w:ind w:left="0" w:right="0" w:firstLine="560"/>
        <w:spacing w:before="450" w:after="450" w:line="312" w:lineRule="auto"/>
      </w:pPr>
      <w:r>
        <w:rPr>
          <w:rFonts w:ascii="宋体" w:hAnsi="宋体" w:eastAsia="宋体" w:cs="宋体"/>
          <w:color w:val="000"/>
          <w:sz w:val="28"/>
          <w:szCs w:val="28"/>
        </w:rPr>
        <w:t xml:space="preserve">一是要深刻把握省市县新旧动能转换实施方案、规划、意见的科学内涵，认真领悟我县在产业发展定位、机制措施保障、工作推进机制与省市方案的切合点，真正成为指导全县新旧动能转换的顶层设计。二是抢抓政策机遇，强化对接争取落实力度，建议发改部门抓好上级政策争取的基础上，统筹协调全县各级力量，积极对接省级层面的“1+3”政策体系和细化健全的各类配套政策、《山东省新旧动能转换基金管理办法》、《山东省新旧动能转换基金省级政府出资管理办法》和《山东省新旧动能转换基金激励办法》中的扶持政策，同时，立足我县实际充分挖掘国家赋予的一系列现行先试、试点示范的改革权利，力争在XX大胆探索并总结推广，实现借势发展。</w:t>
      </w:r>
    </w:p>
    <w:p>
      <w:pPr>
        <w:ind w:left="0" w:right="0" w:firstLine="560"/>
        <w:spacing w:before="450" w:after="450" w:line="312" w:lineRule="auto"/>
      </w:pPr>
      <w:r>
        <w:rPr>
          <w:rFonts w:ascii="宋体" w:hAnsi="宋体" w:eastAsia="宋体" w:cs="宋体"/>
          <w:color w:val="000"/>
          <w:sz w:val="28"/>
          <w:szCs w:val="28"/>
        </w:rPr>
        <w:t xml:space="preserve">(二）突出向内挖潜，充分激发内生智慧。</w:t>
      </w:r>
    </w:p>
    <w:p>
      <w:pPr>
        <w:ind w:left="0" w:right="0" w:firstLine="560"/>
        <w:spacing w:before="450" w:after="450" w:line="312" w:lineRule="auto"/>
      </w:pPr>
      <w:r>
        <w:rPr>
          <w:rFonts w:ascii="宋体" w:hAnsi="宋体" w:eastAsia="宋体" w:cs="宋体"/>
          <w:color w:val="000"/>
          <w:sz w:val="28"/>
          <w:szCs w:val="28"/>
        </w:rPr>
        <w:t xml:space="preserve">推进新旧动能转换核心就是提升企业自我变革、自我创新能力。我县工业企业创新能力偏弱一直是影响核心竞争力提升的关键因素。一是企业要牢固树立“持续创新是生命力”的发展意识，“眼光向内”突破瓶颈制约，依托新旧动能转换衍生的新型市场需求，及时调整产品结构、优化技术要素、谋划长远发展规划，切实在新旧动能转换的“风口浪尖”催生企业长久的生命力和竞争力。二是要强化素养能力的提升，建议各企业主动学习借鉴大企业、大集团重视员工培训的先进做法，强化企业文化建设，培养出一批脑力劳动的蓝领阶层,构建完整健康的工业生态。同时，建议县政府在继续推进实施企业家课堂式内训的基础上，专门研究企业家外出参观考察学习方案，提高我县企业外向对接水平，开拓企业家眼界,启发企业家探寻发展新路径。</w:t>
      </w:r>
    </w:p>
    <w:p>
      <w:pPr>
        <w:ind w:left="0" w:right="0" w:firstLine="560"/>
        <w:spacing w:before="450" w:after="450" w:line="312" w:lineRule="auto"/>
      </w:pPr>
      <w:r>
        <w:rPr>
          <w:rFonts w:ascii="宋体" w:hAnsi="宋体" w:eastAsia="宋体" w:cs="宋体"/>
          <w:color w:val="000"/>
          <w:sz w:val="28"/>
          <w:szCs w:val="28"/>
        </w:rPr>
        <w:t xml:space="preserve">（三）突出对标提升，提升产业集约水平。</w:t>
      </w:r>
    </w:p>
    <w:p>
      <w:pPr>
        <w:ind w:left="0" w:right="0" w:firstLine="560"/>
        <w:spacing w:before="450" w:after="450" w:line="312" w:lineRule="auto"/>
      </w:pPr>
      <w:r>
        <w:rPr>
          <w:rFonts w:ascii="宋体" w:hAnsi="宋体" w:eastAsia="宋体" w:cs="宋体"/>
          <w:color w:val="000"/>
          <w:sz w:val="28"/>
          <w:szCs w:val="28"/>
        </w:rPr>
        <w:t xml:space="preserve">签于调研中绳网企业反映的绳网产业整体集约度不高、企业平台化管理不到位的问题，建议相关部门和镇办借鉴先进地区“产城一体化”的发展思路，加快推进产业园区集群发展规划与小城镇发展规划的有效衔接，实现统一规划、统筹推进。提升园区服务功能，强化效益导向，提升企业集约化水平。同时，建议李庄镇、姜楼镇绳网产业较为集聚的镇办，借鉴博兴县兴福镇厨具产业集群平台化管理，设立企业及工人信誉平台的做法，切实提升企业规范化管理水平和一线员工整体素质。</w:t>
      </w:r>
    </w:p>
    <w:p>
      <w:pPr>
        <w:ind w:left="0" w:right="0" w:firstLine="560"/>
        <w:spacing w:before="450" w:after="450" w:line="312" w:lineRule="auto"/>
      </w:pPr>
      <w:r>
        <w:rPr>
          <w:rFonts w:ascii="宋体" w:hAnsi="宋体" w:eastAsia="宋体" w:cs="宋体"/>
          <w:color w:val="000"/>
          <w:sz w:val="28"/>
          <w:szCs w:val="28"/>
        </w:rPr>
        <w:t xml:space="preserve">（四）突出精准指导，有效挖掘生产潜力。</w:t>
      </w:r>
    </w:p>
    <w:p>
      <w:pPr>
        <w:ind w:left="0" w:right="0" w:firstLine="560"/>
        <w:spacing w:before="450" w:after="450" w:line="312" w:lineRule="auto"/>
      </w:pPr>
      <w:r>
        <w:rPr>
          <w:rFonts w:ascii="宋体" w:hAnsi="宋体" w:eastAsia="宋体" w:cs="宋体"/>
          <w:color w:val="000"/>
          <w:sz w:val="28"/>
          <w:szCs w:val="28"/>
        </w:rPr>
        <w:t xml:space="preserve">一是针对部分企业反映的因落实错峰生产、黄色预警天气限产要求，未能有效调解生产的问题，建议环保部门借鉴天津市提前预警天气状况的做法，切实提高科学预测能力并及时告知企业进行生产调解，尽量把不利因素降到最低。二是针对企业反映用工不稳定的情况，建议人社部门积极进行劳动政策宣讲，同时引导企业规范用工程序，保障工人基本权益，切实防范和化解企业用工波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第五篇：关于全省中小企业发展情况的调研报告[定稿]</w:t>
      </w:r>
    </w:p>
    <w:p>
      <w:pPr>
        <w:ind w:left="0" w:right="0" w:firstLine="560"/>
        <w:spacing w:before="450" w:after="450" w:line="312" w:lineRule="auto"/>
      </w:pPr>
      <w:r>
        <w:rPr>
          <w:rFonts w:ascii="宋体" w:hAnsi="宋体" w:eastAsia="宋体" w:cs="宋体"/>
          <w:color w:val="000"/>
          <w:sz w:val="28"/>
          <w:szCs w:val="28"/>
        </w:rPr>
        <w:t xml:space="preserve">关于全省中小企业发展情况的调研报告</w:t>
      </w:r>
    </w:p>
    <w:p>
      <w:pPr>
        <w:ind w:left="0" w:right="0" w:firstLine="560"/>
        <w:spacing w:before="450" w:after="450" w:line="312" w:lineRule="auto"/>
      </w:pPr>
      <w:r>
        <w:rPr>
          <w:rFonts w:ascii="宋体" w:hAnsi="宋体" w:eastAsia="宋体" w:cs="宋体"/>
          <w:color w:val="000"/>
          <w:sz w:val="28"/>
          <w:szCs w:val="28"/>
        </w:rPr>
        <w:t xml:space="preserve">省政府: 为了掌握全省中小企业、民营经济（以下统称中小企业）的最新发展情况，3月8日至20日，我局由局领导带队，兵分五路，采取座谈了解、检查督促、实地走访等形式，对全省11个市的中小企业发展情况、服务体系建设情况、机构改革情况进行了考察调研。调研期间，我们先后深入近60个县（市）、180多个企业，召开了近60个座谈会，对全省中小企业发展现状进行了调查了解。总体感到:中央和省委、省政府一系列“保增长、保稳定、保就业、促发展”的措施正在见效，特别是在高强度的投资拉动下，全省经济企稳回升的态势明显。但是，遭受金融危机冲击最严重的中小企业大幅下滑态势目前得以遏制，正处于企稳巩固阶段，主要支柱产业形势仍无大的好转，整体发展形势不容盲目乐观。现将有关情况报告如下：</w:t>
      </w:r>
    </w:p>
    <w:p>
      <w:pPr>
        <w:ind w:left="0" w:right="0" w:firstLine="560"/>
        <w:spacing w:before="450" w:after="450" w:line="312" w:lineRule="auto"/>
      </w:pPr>
      <w:r>
        <w:rPr>
          <w:rFonts w:ascii="宋体" w:hAnsi="宋体" w:eastAsia="宋体" w:cs="宋体"/>
          <w:color w:val="000"/>
          <w:sz w:val="28"/>
          <w:szCs w:val="28"/>
        </w:rPr>
        <w:t xml:space="preserve">一、形势与现状</w:t>
      </w:r>
    </w:p>
    <w:p>
      <w:pPr>
        <w:ind w:left="0" w:right="0" w:firstLine="560"/>
        <w:spacing w:before="450" w:after="450" w:line="312" w:lineRule="auto"/>
      </w:pPr>
      <w:r>
        <w:rPr>
          <w:rFonts w:ascii="宋体" w:hAnsi="宋体" w:eastAsia="宋体" w:cs="宋体"/>
          <w:color w:val="000"/>
          <w:sz w:val="28"/>
          <w:szCs w:val="28"/>
        </w:rPr>
        <w:t xml:space="preserve">2024年，受金融危机的冲击影响，我省中小企业各项经济指标均呈大幅下滑态势。全省中小企业完成增加值2427亿元，同比下降8.2%；从业人员560万人，比上年减少25万人。从运行的轨迹看，发展态势呈现U形，去年6月跌到最低谷，之后各项主要经济指标降幅收窄，逐步企稳回升。今年1-2月份，全省中小企业增加值同比增长12.3%;上交税金同比下降2.18%；出口产品交货值同比下降12.2%。列入省统计考核范围的44种主要产品中，有29种产品保持了产量增</w:t>
      </w:r>
    </w:p>
    <w:p>
      <w:pPr>
        <w:ind w:left="0" w:right="0" w:firstLine="560"/>
        <w:spacing w:before="450" w:after="450" w:line="312" w:lineRule="auto"/>
      </w:pPr>
      <w:r>
        <w:rPr>
          <w:rFonts w:ascii="宋体" w:hAnsi="宋体" w:eastAsia="宋体" w:cs="宋体"/>
          <w:color w:val="000"/>
          <w:sz w:val="28"/>
          <w:szCs w:val="28"/>
        </w:rPr>
        <w:t xml:space="preserve">长。尽管主要指标连续几个月出现回升，但应当清醒地看到，这种指标回升很大程度上是由于2024年四季度和2024年一季度基数较低的缘故。可以说，我省中小企业尚未从根本上走出金融危机的影响，回升的基础还不巩固，速度还很缓慢，前景仍不明朗。</w:t>
      </w:r>
    </w:p>
    <w:p>
      <w:pPr>
        <w:ind w:left="0" w:right="0" w:firstLine="560"/>
        <w:spacing w:before="450" w:after="450" w:line="312" w:lineRule="auto"/>
      </w:pPr>
      <w:r>
        <w:rPr>
          <w:rFonts w:ascii="宋体" w:hAnsi="宋体" w:eastAsia="宋体" w:cs="宋体"/>
          <w:color w:val="000"/>
          <w:sz w:val="28"/>
          <w:szCs w:val="28"/>
        </w:rPr>
        <w:t xml:space="preserve">调研中发现，我省中小企业尽管受金融危机冲击严重，一批企业出现停产倒闭，但也有一些企业化危为机，进一步发展壮大。当前的发展情况主要表现为：</w:t>
      </w:r>
    </w:p>
    <w:p>
      <w:pPr>
        <w:ind w:left="0" w:right="0" w:firstLine="560"/>
        <w:spacing w:before="450" w:after="450" w:line="312" w:lineRule="auto"/>
      </w:pPr>
      <w:r>
        <w:rPr>
          <w:rFonts w:ascii="宋体" w:hAnsi="宋体" w:eastAsia="宋体" w:cs="宋体"/>
          <w:color w:val="000"/>
          <w:sz w:val="28"/>
          <w:szCs w:val="28"/>
        </w:rPr>
        <w:t xml:space="preserve">1、传统产业仍未摆脱困境，发展空间不断缩小。金融危机对我省中小企业的冲击主要集中在传统产业。煤焦铁及相关产业占到我省中小企业经济总量的70％左右，生产的焦炭、生铁、钢材占到全省80％以上。但焦炭、钢材价格2024年底暴跌后，目前虽有所回升，但价格一直处于低位徘徊。日常生产也受下游企业影响，一直处于限产保价状态。按照煤炭安全整顿和资源整合的要求，大多数乡镇煤矿和民营煤矿正处于停产整顿或整合。同时也使洗煤、耐火材料、煤化工以及与之相关的运输、餐饮等行业经营遇到困难。总体上看，我省煤、焦、铁为主的传统产业中的中小企业仍未走出困境。这些企业不仅与国有大企业结构趋同，规模不经济，经营管理粗放，能耗高而附加值低。随着国家产业政策、环保政策和安全生产要求的日趋严格，节能减排力度的加大，生产和技术门槛逐步提高，现有这些传统产业中的中小企业生存都成了问题，发展更加艰难。中小企业退出这些行业，将是必然趋势。由于转产的配套政策跟不上，一些企业手里尽管有不少资金，但选项目难、人才缺以及各方面的服务跟不上，企业家缺乏</w:t>
      </w:r>
    </w:p>
    <w:p>
      <w:pPr>
        <w:ind w:left="0" w:right="0" w:firstLine="560"/>
        <w:spacing w:before="450" w:after="450" w:line="312" w:lineRule="auto"/>
      </w:pPr>
      <w:r>
        <w:rPr>
          <w:rFonts w:ascii="宋体" w:hAnsi="宋体" w:eastAsia="宋体" w:cs="宋体"/>
          <w:color w:val="000"/>
          <w:sz w:val="28"/>
          <w:szCs w:val="28"/>
        </w:rPr>
        <w:t xml:space="preserve">做大做强的信心和精神，出现了向外省转移发展的迹象。</w:t>
      </w:r>
    </w:p>
    <w:p>
      <w:pPr>
        <w:ind w:left="0" w:right="0" w:firstLine="560"/>
        <w:spacing w:before="450" w:after="450" w:line="312" w:lineRule="auto"/>
      </w:pPr>
      <w:r>
        <w:rPr>
          <w:rFonts w:ascii="宋体" w:hAnsi="宋体" w:eastAsia="宋体" w:cs="宋体"/>
          <w:color w:val="000"/>
          <w:sz w:val="28"/>
          <w:szCs w:val="28"/>
        </w:rPr>
        <w:t xml:space="preserve">2、新兴产业虽有一些亮点，但尚未形成发展的支撑能力。近几年来，我省非煤产业发展较快，食品、医药、铸造、机械加工、化工等企业逐步走向规模化、品牌化，企业素质不断提高，涌现出一批领军企业。目前全省中小企业有6种产品被评为中国名牌产品，225个产品被评为山西省名牌产品。形成了一批为大企业协作配套的产业，晋城、临汾、晋中、太原、忻州等地的机械加工制造业和铸造业，优势越来越明显。涌现出了一批拥有自主知识产权、产学研相结合的科技创新型企业。全省民营科技企业累计达到1300 多家，数百项新产品填补了国家和我省的空白。山西乐百利特科技有限公司研发的新产品，成为全球最节能、最亮的、可靠性最高的大功率发光二极管光源产品。山西诺成制药有限责任公司非pvc软袋大输液和塑瓶大输液等医药科研产品，成为国内最大的非pvc软袋生产基地。山西大华玻璃实业有限公司受国家相关行业协会委托成为制定玻璃行业节能降耗准入标准制定单位之一。但总体上看，我省新兴产业“星星多，月亮少”，企业规模普遍不大，利润不高，发展相对较慢，比重较低。如农副产品加工业，全省总数约8300多家，但营业收入亿元以上的企业仅44家，规模最大企业是长治市金泽生物工程有限公司，营业收入也才12亿元。新兴产业发展慢的主要原因，一是经营成本高，利润低。农产品加工业：食醋、乳制品、猪牛肉等加工企业的原料、饲料和辅料成本上涨30％左右，但产品售价却只涨了10％左右，利润空间被挤压，产量下降。医药制造业：石油化工原料平均上涨25％，但售价仅上</w:t>
      </w:r>
    </w:p>
    <w:p>
      <w:pPr>
        <w:ind w:left="0" w:right="0" w:firstLine="560"/>
        <w:spacing w:before="450" w:after="450" w:line="312" w:lineRule="auto"/>
      </w:pPr>
      <w:r>
        <w:rPr>
          <w:rFonts w:ascii="宋体" w:hAnsi="宋体" w:eastAsia="宋体" w:cs="宋体"/>
          <w:color w:val="000"/>
          <w:sz w:val="28"/>
          <w:szCs w:val="28"/>
        </w:rPr>
        <w:t xml:space="preserve">涨5％左右。二是经营风险大。如农副产品加工业中乳品行业受河北“三鹿事件”的影响严重，大量企业至今尚未正常生产。我省著名的古城乳业集团，由于经营困难，目前已将原企业家的股权转让。三是投资不足。前几年受煤焦市场形势好的影响，再加上新兴产业利润率低，银行贷款、民间资本包括对外招商引回的资本仍然重点投向了传统产业及其深加工方面，新兴产业的投入则相对不足。四是政府重视不够。由于大多数新兴产业的企业规模小，利润低，上缴税金少，政府的关注度还不高，有力的扶持措施还不配套。</w:t>
      </w:r>
    </w:p>
    <w:p>
      <w:pPr>
        <w:ind w:left="0" w:right="0" w:firstLine="560"/>
        <w:spacing w:before="450" w:after="450" w:line="312" w:lineRule="auto"/>
      </w:pPr>
      <w:r>
        <w:rPr>
          <w:rFonts w:ascii="宋体" w:hAnsi="宋体" w:eastAsia="宋体" w:cs="宋体"/>
          <w:color w:val="000"/>
          <w:sz w:val="28"/>
          <w:szCs w:val="28"/>
        </w:rPr>
        <w:t xml:space="preserve">3、管理制度改革滞后，成为转型发展的制约因素。从我们考察的180多户企业来看，在管理体制上，基本都是沿用传统的家族制和业主制经营管理模式，投资主体单一化和产权结构一元化，80%企业处于所有者和经营者同一，所有权和经营权合一的状态。这种状况，一是切断了人力资源与货币资本的结合，不利于高级管理人才、技术人才引进。二是不利于盘活社会资金，筹集企业发展资本，家族式产权是一种封闭的产权，产权流动性极差。使企业发展受到个人资本有限性和个人信用有限性的制约。我们深切地感到部分煤焦铁企业经营者在过去几年经济快速增长阶段，积累了大量资本，但转型又缺少项目，一些好的项目又缺乏资金。因此，推动规范的股份制改革，促进法人治理结构创新，成为转型发展的必然选择。</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我省中小企业在企稳向好的同时，也存在许多制约进一步发展的困难和问题。这些困难和问题，有些是长期积累或长期存在的，有些是</w:t>
      </w:r>
    </w:p>
    <w:p>
      <w:pPr>
        <w:ind w:left="0" w:right="0" w:firstLine="560"/>
        <w:spacing w:before="450" w:after="450" w:line="312" w:lineRule="auto"/>
      </w:pPr>
      <w:r>
        <w:rPr>
          <w:rFonts w:ascii="宋体" w:hAnsi="宋体" w:eastAsia="宋体" w:cs="宋体"/>
          <w:color w:val="000"/>
          <w:sz w:val="28"/>
          <w:szCs w:val="28"/>
        </w:rPr>
        <w:t xml:space="preserve">宏观环境、政策因素造成的，有些是企业自身素质低产生的，金融危机的爆发更加暴露了这些困难和问题。从调研情况看，当前制约我省中小企业发展最突出的困难和问题有：</w:t>
      </w:r>
    </w:p>
    <w:p>
      <w:pPr>
        <w:ind w:left="0" w:right="0" w:firstLine="560"/>
        <w:spacing w:before="450" w:after="450" w:line="312" w:lineRule="auto"/>
      </w:pPr>
      <w:r>
        <w:rPr>
          <w:rFonts w:ascii="宋体" w:hAnsi="宋体" w:eastAsia="宋体" w:cs="宋体"/>
          <w:color w:val="000"/>
          <w:sz w:val="28"/>
          <w:szCs w:val="28"/>
        </w:rPr>
        <w:t xml:space="preserve">1、发展环境仍不宽松。近年来，虽然省委、省政府不断采取措施改善企业发展环境，也取得了一些成效，但在很多方面还不能令人满意。突出表现在：一是政策落实不好。中央和省委、省政府近几年出台了不少扶持中小企业发展的政策，但很多政策落实不到位。二是政务环境出现了省、县两头热，部门冷的现象。地方政府热心创优环境，但一些手握审批权的职能部门态度不积极。随着问责制的深入，现在出现了部分官员怕担责任而行政不作为的现象。三是相关部门在融资、税收、环保、土地和资源配置等方面对民营企业存在事实上的歧视和不公平现象，抑制了企业发展的信心。四是用地难问题十分突出。随着国家对土地政策的不断调控，相关建设用地审批的程序和要求也更加严格，且多用于城市建设、重要基础设施建设和大型项目发展，中小企业用地普遍较为困难，“用地难”在一定程度上制约着中小企业的发展。</w:t>
      </w:r>
    </w:p>
    <w:p>
      <w:pPr>
        <w:ind w:left="0" w:right="0" w:firstLine="560"/>
        <w:spacing w:before="450" w:after="450" w:line="312" w:lineRule="auto"/>
      </w:pPr>
      <w:r>
        <w:rPr>
          <w:rFonts w:ascii="宋体" w:hAnsi="宋体" w:eastAsia="宋体" w:cs="宋体"/>
          <w:color w:val="000"/>
          <w:sz w:val="28"/>
          <w:szCs w:val="28"/>
        </w:rPr>
        <w:t xml:space="preserve">2、融资难问题依旧突出。中小企业融资难问题由来已久，金融危机的爆发更加剧了融资难度。主要有以下原因：一是由于财政部门管理的一些政策性中小企业担保机构对中小企业经营状况和资信情况不完全掌握了解，造成在融资担保过程中不能真正为中小企业提供担保服务，或是担保费用偏高，不能有效帮助中小企业解决融资问题。据典型调查，由担保公司担保后的综合费率高达18-23%。二是企业经</w:t>
      </w:r>
    </w:p>
    <w:p>
      <w:pPr>
        <w:ind w:left="0" w:right="0" w:firstLine="560"/>
        <w:spacing w:before="450" w:after="450" w:line="312" w:lineRule="auto"/>
      </w:pPr>
      <w:r>
        <w:rPr>
          <w:rFonts w:ascii="宋体" w:hAnsi="宋体" w:eastAsia="宋体" w:cs="宋体"/>
          <w:color w:val="000"/>
          <w:sz w:val="28"/>
          <w:szCs w:val="28"/>
        </w:rPr>
        <w:t xml:space="preserve">营不稳定，难融到资金。有些企业未来成长性较好，但目前经营困难，业绩不稳定，融资成为难题。三是有的企业用地属于集体性质或租赁用地，不能作为银行抵押资产，贷款困难。四是一些银行在对企业的资产抵押评估过程中，给予企业的评估值过低，导致企业贷款额有限、变现难，不能从根本上解决资金短缺问题。五是金融部门支持与企业的需求仍有差距。近年来，尽管国家出台了支持中小企业的一系列金融政策，各金融机构均设立了解决中小企业贷款的专设部门和机构，但有些金融部门过多地注重风险控制，导致银行对中小企业的放贷规模和进度与中小企业发展对资金的需求仍有较大差距。</w:t>
      </w:r>
    </w:p>
    <w:p>
      <w:pPr>
        <w:ind w:left="0" w:right="0" w:firstLine="560"/>
        <w:spacing w:before="450" w:after="450" w:line="312" w:lineRule="auto"/>
      </w:pPr>
      <w:r>
        <w:rPr>
          <w:rFonts w:ascii="宋体" w:hAnsi="宋体" w:eastAsia="宋体" w:cs="宋体"/>
          <w:color w:val="000"/>
          <w:sz w:val="28"/>
          <w:szCs w:val="28"/>
        </w:rPr>
        <w:t xml:space="preserve">3、技术创新能力弱。中小企业人才严重缺乏、引进人才难、留住人才难、人才流动性大，大量中小企业受资金、人才局限，技术研发能力弱。一些企业虽然生产规模较大，产值也较高，但由于产品技术研发跟不上，产品附加值不高，利润很少。比如山西水塔老陈醋有限公司，企业规模很大，2024年销售收入4亿元，但是利润很少。技术创新能力弱的一个主要原因是人才缺乏。调查中，长治中德型材公司反映，该公司是华北地区最大的塑钢异型材料生产厂家，目前产品供不应求，想扩大规模或异地开办分厂，苦于高素质的专业技术人才和管理人才缺乏，难以发展。据调查分析，全省平均2.5个中小企业拥有1名高级专业技术人员，1个中小企业只有1名中级专业技术人员，中、高级专业技术人员的缺乏，严重制约了企业发展。</w:t>
      </w:r>
    </w:p>
    <w:p>
      <w:pPr>
        <w:ind w:left="0" w:right="0" w:firstLine="560"/>
        <w:spacing w:before="450" w:after="450" w:line="312" w:lineRule="auto"/>
      </w:pPr>
      <w:r>
        <w:rPr>
          <w:rFonts w:ascii="宋体" w:hAnsi="宋体" w:eastAsia="宋体" w:cs="宋体"/>
          <w:color w:val="000"/>
          <w:sz w:val="28"/>
          <w:szCs w:val="28"/>
        </w:rPr>
        <w:t xml:space="preserve">4、基层公共服务能力不强。这次机构改革，部分市、县局更名为中小企业服务中心，行政职能移交其他部门。造成了全系统上下名称不</w:t>
      </w:r>
    </w:p>
    <w:p>
      <w:pPr>
        <w:ind w:left="0" w:right="0" w:firstLine="560"/>
        <w:spacing w:before="450" w:after="450" w:line="312" w:lineRule="auto"/>
      </w:pPr>
      <w:r>
        <w:rPr>
          <w:rFonts w:ascii="宋体" w:hAnsi="宋体" w:eastAsia="宋体" w:cs="宋体"/>
          <w:color w:val="000"/>
          <w:sz w:val="28"/>
          <w:szCs w:val="28"/>
        </w:rPr>
        <w:t xml:space="preserve">统一，职能不统一，刚刚建立起来的服务体系遭到了冲击，基层干部普遍人心不稳，工作积极性受挫。现在一些地方连基本的统计数据都无法及时上报，一定程度上影响了全省的决策，对中小企业的各种公共服务上出现了断档，弱化。</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为积极应对当前中小企业发展中遇到的困难和问题，切实采取有效措施，建议如下：</w:t>
      </w:r>
    </w:p>
    <w:p>
      <w:pPr>
        <w:ind w:left="0" w:right="0" w:firstLine="560"/>
        <w:spacing w:before="450" w:after="450" w:line="312" w:lineRule="auto"/>
      </w:pPr>
      <w:r>
        <w:rPr>
          <w:rFonts w:ascii="宋体" w:hAnsi="宋体" w:eastAsia="宋体" w:cs="宋体"/>
          <w:color w:val="000"/>
          <w:sz w:val="28"/>
          <w:szCs w:val="28"/>
        </w:rPr>
        <w:t xml:space="preserve">1、进一步优化发展环境，加大政策措施落实力度。各级各部门都要站在全省转型发展、安全发展、和谐发展的高度，充分认识发展中小企业的重要意义，要进一步采取有效的措施，创优发展环境，认真落实中央和省里出台的一系列政策法规，加大扶持力度。建议省政府根据国务院《关于进一步促进中小企业发展的若干意见》（国发[2024]36号）的要求，尽早出台我省的具体实施意见，省发改委、经信委、财政、土地等相关部门，都要制定相应的配套措施。</w:t>
      </w:r>
    </w:p>
    <w:p>
      <w:pPr>
        <w:ind w:left="0" w:right="0" w:firstLine="560"/>
        <w:spacing w:before="450" w:after="450" w:line="312" w:lineRule="auto"/>
      </w:pPr>
      <w:r>
        <w:rPr>
          <w:rFonts w:ascii="宋体" w:hAnsi="宋体" w:eastAsia="宋体" w:cs="宋体"/>
          <w:color w:val="000"/>
          <w:sz w:val="28"/>
          <w:szCs w:val="28"/>
        </w:rPr>
        <w:t xml:space="preserve">2、加快转变发展方式，推动中小企业转型发展。从政府层面讲，产业政策方面，要鼓励煤焦领域的中小企业，在资源整合完成后，利用先前的资本积累，高起点进入特色食品、新材料、环保、节能和文化旅游等新兴领域中；要引导中小企业进入生产性服务业领域，鼓励企业在科技研发、工业设计、技术咨询、信息服务、现代物流等生产性服务领域发展，向软件开发、服务外包、网络动漫、广告创意、电子商务等新兴领域拓展。税费政策方面，要坚持“少取多予”的基本原则，制定长期稳定的减、免、缓等优惠政策。财政政策方面，要改变单纯</w:t>
      </w:r>
    </w:p>
    <w:p>
      <w:pPr>
        <w:ind w:left="0" w:right="0" w:firstLine="560"/>
        <w:spacing w:before="450" w:after="450" w:line="312" w:lineRule="auto"/>
      </w:pPr>
      <w:r>
        <w:rPr>
          <w:rFonts w:ascii="宋体" w:hAnsi="宋体" w:eastAsia="宋体" w:cs="宋体"/>
          <w:color w:val="000"/>
          <w:sz w:val="28"/>
          <w:szCs w:val="28"/>
        </w:rPr>
        <w:t xml:space="preserve">支持单个企业、单个项目、撒胡椒面等做法，立足于发挥好公共财政的作用，集中财力打造好中小企业转型的公共服务平台。要加大对转型发展中的传统优势产业或特色新兴产业的财政投入支持，加大对中小企业新技术、新工艺、新设备、新材料技术改造的财政支持。从企业层面讲，要彻底摆脱资源依赖思想束缚，通过转型谋求更大发展；要积极进行企业产权制度改革，抓紧进行规范的股份制改造，建立科学的现代企业制度；要按绿色低碳要求，坚持技术领先、装备先进的原则，加强技术创新，引进高级人才、先进技术、一流装备，高起点、高标准建设，做优、做精、做专、做强。</w:t>
      </w:r>
    </w:p>
    <w:p>
      <w:pPr>
        <w:ind w:left="0" w:right="0" w:firstLine="560"/>
        <w:spacing w:before="450" w:after="450" w:line="312" w:lineRule="auto"/>
      </w:pPr>
      <w:r>
        <w:rPr>
          <w:rFonts w:ascii="宋体" w:hAnsi="宋体" w:eastAsia="宋体" w:cs="宋体"/>
          <w:color w:val="000"/>
          <w:sz w:val="28"/>
          <w:szCs w:val="28"/>
        </w:rPr>
        <w:t xml:space="preserve">3、创新思路、拓宽渠道，着力缓解融资难问题。要加快融资担保体系建设，搭建中小企业融资平台。大力发展一批为中小企业融资提供担保服务的政策性、商业性、互助式会员制等多种形式的担保机构，建立和完善信用担保风险补偿机制和管理体制，提升我省担保机构的担保能力和抗风险能力。要加强政银企合作。省政府要对扶持中小企业发展好的金融机构进行奖励（海南省安排2024万元金融发展专项资金用于奖励）。要规范引导民间资本，大力发展小额贷款公司和村镇银行。要借同德化工上市的契机，推动更多中小企业上市融资。</w:t>
      </w:r>
    </w:p>
    <w:p>
      <w:pPr>
        <w:ind w:left="0" w:right="0" w:firstLine="560"/>
        <w:spacing w:before="450" w:after="450" w:line="312" w:lineRule="auto"/>
      </w:pPr>
      <w:r>
        <w:rPr>
          <w:rFonts w:ascii="宋体" w:hAnsi="宋体" w:eastAsia="宋体" w:cs="宋体"/>
          <w:color w:val="000"/>
          <w:sz w:val="28"/>
          <w:szCs w:val="28"/>
        </w:rPr>
        <w:t xml:space="preserve">4、加快推进中小企业社会化服务体系建设。首先要按照“整合资源、规范运作、突出重点、全面推进”的方针，整合和规范现有中介机构，以此为基础，重点围绕信用担保、信息网络、人才培训、管理咨询、技术创新、创业辅导等中小企业服务体系，努力优化中小企业发展环境。其次要建立政府公益性中小企业服务平台，提高服务能力和服务</w:t>
      </w:r>
    </w:p>
    <w:p>
      <w:pPr>
        <w:ind w:left="0" w:right="0" w:firstLine="560"/>
        <w:spacing w:before="450" w:after="450" w:line="312" w:lineRule="auto"/>
      </w:pPr>
      <w:r>
        <w:rPr>
          <w:rFonts w:ascii="宋体" w:hAnsi="宋体" w:eastAsia="宋体" w:cs="宋体"/>
          <w:color w:val="000"/>
          <w:sz w:val="28"/>
          <w:szCs w:val="28"/>
        </w:rPr>
        <w:t xml:space="preserve">质量，加大政府财政资金的扶持力度。第三要强化对中小企业服务体系的协调指导，使各类服务机构对中小企业发展形成合力。建议省政府发文，要求在市、县机构改革中对中小企业部门统一名称、统一职能，强化其对中小企业的服务能力。</w:t>
      </w:r>
    </w:p>
    <w:p>
      <w:pPr>
        <w:ind w:left="0" w:right="0" w:firstLine="560"/>
        <w:spacing w:before="450" w:after="450" w:line="312" w:lineRule="auto"/>
      </w:pPr>
      <w:r>
        <w:rPr>
          <w:rFonts w:ascii="宋体" w:hAnsi="宋体" w:eastAsia="宋体" w:cs="宋体"/>
          <w:color w:val="000"/>
          <w:sz w:val="28"/>
          <w:szCs w:val="28"/>
        </w:rPr>
        <w:t xml:space="preserve">5、提高思想认识，转变政府作风。首先，各级政府要树立科学的政绩观、发展观，要真正从思想上认识到中小企业在繁荣经济、增加就业、推动创新、改善民生等方面的重要作用，摒弃片面追求GDP增长而不考虑资源投入和环境成本，摒弃对中小企业的种种歧视和不公平待遇的做法。要转变多年来对中小企业的管理理念，从改革管理体制入手，以完善政策法规体系、落实支持政策、加大帮扶力度、创优市场环境为重点，为中小企业转型发展进一步营造良好环境。其次，要改进考评标准，将中小企业发展列入政府考核目标责任制，真正做到把经济发展与扩大就业的目标协调起来，把短期利益与长远利益、局部利益与整体利益、经济效益与社会效益结合起来。再次，要大力宣传中小企业发展的先进经验、先进事迹，在全社会掀起发展中小企业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2025-05-16T10:51:40+08:00</dcterms:created>
  <dcterms:modified xsi:type="dcterms:W3CDTF">2025-05-16T10:51:40+08:00</dcterms:modified>
</cp:coreProperties>
</file>

<file path=docProps/custom.xml><?xml version="1.0" encoding="utf-8"?>
<Properties xmlns="http://schemas.openxmlformats.org/officeDocument/2006/custom-properties" xmlns:vt="http://schemas.openxmlformats.org/officeDocument/2006/docPropsVTypes"/>
</file>