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经济责任审计述职报告 范文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第一篇：经济责任审计述职报告 范文我于2024年12月到黄家埠镇政府工作，任镇党委副书记、镇长职务，经济责任审计述职报告。任职两年多以来，我始终坚持以“三个代表”重要思想为指导，牢固树立科学的发展观和正确的政绩观，团结带领政府班子成员，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第一篇：经济责任审计述职报告 范文</w:t>
      </w:r>
    </w:p>
    <w:p>
      <w:pPr>
        <w:ind w:left="0" w:right="0" w:firstLine="560"/>
        <w:spacing w:before="450" w:after="450" w:line="312" w:lineRule="auto"/>
      </w:pPr>
      <w:r>
        <w:rPr>
          <w:rFonts w:ascii="宋体" w:hAnsi="宋体" w:eastAsia="宋体" w:cs="宋体"/>
          <w:color w:val="000"/>
          <w:sz w:val="28"/>
          <w:szCs w:val="28"/>
        </w:rPr>
        <w:t xml:space="preserve">我于2024年12月到黄家埠镇政府工作，任镇党委副书记、镇长职务，经济责任审计述职报告。任职两年多以来，我始终坚持以“三个代表”重要思想为指导，牢固树立科学的发展观和正确的政绩观，团结带领政府班子成员，在市委市政府和镇党委的正确领导下，认真履行岗位职责，积极克服种种困难和不利因素的影响，坚持勤政廉洁，务求实效，有效地推动了全镇经济和社会各项事业的持续健康发展，保持了全镇的政治安定和社会稳定。下面，按照审计组要求，我将任职以来各方面工作情况述职如下：</w:t>
      </w:r>
    </w:p>
    <w:p>
      <w:pPr>
        <w:ind w:left="0" w:right="0" w:firstLine="560"/>
        <w:spacing w:before="450" w:after="450" w:line="312" w:lineRule="auto"/>
      </w:pPr>
      <w:r>
        <w:rPr>
          <w:rFonts w:ascii="宋体" w:hAnsi="宋体" w:eastAsia="宋体" w:cs="宋体"/>
          <w:color w:val="000"/>
          <w:sz w:val="28"/>
          <w:szCs w:val="28"/>
        </w:rPr>
        <w:t xml:space="preserve">一、着力推进全镇经济社会发展</w:t>
      </w:r>
    </w:p>
    <w:p>
      <w:pPr>
        <w:ind w:left="0" w:right="0" w:firstLine="560"/>
        <w:spacing w:before="450" w:after="450" w:line="312" w:lineRule="auto"/>
      </w:pPr>
      <w:r>
        <w:rPr>
          <w:rFonts w:ascii="宋体" w:hAnsi="宋体" w:eastAsia="宋体" w:cs="宋体"/>
          <w:color w:val="000"/>
          <w:sz w:val="28"/>
          <w:szCs w:val="28"/>
        </w:rPr>
        <w:t xml:space="preserve">2024年，努力克服金融危机带来的影响，全镇经济社会继续保持又好又快的发展势头。全镇实现社会总产值100.65亿元，比2024年增长37.3%。其中工业总产值89亿元，农业总产值4.5亿元，第三产业总产值7.15亿元，分别比2024年增长36.3%、18.5%和70.2%。实现财政总收入2.57亿元，其中财政一般预算收入2.37亿元，比2024年增长66.7%，本级财政可用收入8580万元，农民人均收入10028元，比2024年增长17.9%。我任职2年多以来全镇经济社会取得了较好发展，主要体现在以下四个方面：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一）保增长，经济平稳运行。一是重大工业项目建设顺利推进。投资2.8亿元的浙江通迪一期建设项目已全面建成，投产的7000吨液压锻造机国内唯一，国际领先。投资1.6亿元的宁波冠中印染项目也将全面完成土建，进入设备安装阶段。二是产业结构调整进程加快。消防器材、轻纺印染、表面处理三大传统产业出现了新产品开发，生产工艺改进，产业链拉伸步伐加快的迹象。同时休闲用品、节能灯具，化妆用品、塑料制品等新兴产业后来居上，发展较快。三是招商引资稳步推进。烨达公司与日本企业合资，投资9000万的地下环保管道项目，目前土地问题已基本解决，具体细节正在洽谈中，述职报告《经济责任审计述职报告》。四是现代农业稳步发展。注重农业产业结构调整，蜜梨、水产、榨菜三大特色产业稳步发展。农业基础设施得到进一步改善，编制完成《黄家埠镇水域保护规划》，实施农田标准化管理，重视抓好粮食生产，推进政策性农业保险，确保粮食生产安全。五是品牌农业效应进一步显现。积极扶持农业龙头企业和专业合作社健康发展，全镇已拥有备得福、明凤等市级以上农业龙头企业9家，齐昌渔业、绿好棒蜜梨等农业专业合作社5家，农业民营科研机构6家。全镇已拥有“备得福”、“明凤”、“阿祥哥”、“梦莹”等4只农产品中国驰名商标。成功举办了两届中国·宁波（明凤）甲鱼文化节，进一步提升和扩大了我镇水产养殖业在全国的知名度和影响力。</w:t>
      </w:r>
    </w:p>
    <w:p>
      <w:pPr>
        <w:ind w:left="0" w:right="0" w:firstLine="560"/>
        <w:spacing w:before="450" w:after="450" w:line="312" w:lineRule="auto"/>
      </w:pPr>
      <w:r>
        <w:rPr>
          <w:rFonts w:ascii="宋体" w:hAnsi="宋体" w:eastAsia="宋体" w:cs="宋体"/>
          <w:color w:val="000"/>
          <w:sz w:val="28"/>
          <w:szCs w:val="28"/>
        </w:rPr>
        <w:t xml:space="preserve">（二）搞建设，村镇建设呈现新亮点。一是重点工程顺利推进。329国道复线全面建成通车，浙东引水工程十六户段房屋拆迁和占地80亩的安置小区建设全面完成。投资1500万元的高桥江一期整治工程已顺利完成，投资2300万元的高兰公路拓宽改造工程也已进入尾声。投资600万元完成了汽车站建设、卫生院改造和横塘小学二期工程。投资600万元完成了工业功能区引水管道铺设工程。投资300万元完成高兰公路路灯改造工程和四塘江北岸道路大修工程。镇中心小学新建工程已完成招投标工作，目前已正式进入施工阶段。投资9000万元的海塘抢险公路已经完成一标段的招投标工作，目前正在抓紧建设施工中。设计年开采500万吨的围涂抢险专用山塘，目前已通过多部门的意见征求和商讨，设计部门已完成可行性报告初稿。围涂专用山塘建设涉及的35KV高压线移位问题正在会同供电部门抓紧解决中。二是新农村建设扎实有效。二年多来，镇村两级已累计投入新农村建设资金4600余万元，硬化道路10余万平方米，疏浚河道10.4千米，河岸砌石14.5千米，新建桥梁18座，新增绿化10.9万平方米，安装路灯1330盏。同时完成回龙村黄花渡废弃砖窑厂新增耕地实施标准农田建设，竣工后新增标准农田3.5公顷，农村自来水“一户一表”改造已进入扫尾阶段。农村菜市场改造全面拉开序幕，在完成韩夏村的同时，回龙、横塘、五车堰、杏山、黄家埠的改造工作也已全面启动。此外，各村还因地制宜地开展空心村整治、旧村改造、村级住宅小区建设等工作，为盘活土地存量、壮大村级集体经济作了积极努力。</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诚挚地欢迎市审计局审计组各位领导和同志到市交通运输局对我进行任期内的经济责任审计。根据市审经责［20**］30号《XX市审计局关于对市交通局原局长邹家进同志20**年1月至20**年12月任期经济责任进行审计的通知》要求，我将20**年1月至20**年12月任市交通局党组书记、局长以来的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2024年至2024年12月在市委、市政府的坚强领导下，在全市交通系统广大干部职工的支持帮助下，始终坚持以“三个代表”重要思想为指导，全面贯彻落实科学发展观，认真履行交通运输局“一把手”的职责，同局领导班子成员一起，团结带领交通系统干部职工，抢抓机遇，扎实工作，圆满地完成了各项工作任务。继续保持了全市交通事业持续、快速的发展势头，为全市的经济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（一）交通基础设施建设步伐明显加快</w:t>
      </w:r>
    </w:p>
    <w:p>
      <w:pPr>
        <w:ind w:left="0" w:right="0" w:firstLine="560"/>
        <w:spacing w:before="450" w:after="450" w:line="312" w:lineRule="auto"/>
      </w:pPr>
      <w:r>
        <w:rPr>
          <w:rFonts w:ascii="宋体" w:hAnsi="宋体" w:eastAsia="宋体" w:cs="宋体"/>
          <w:color w:val="000"/>
          <w:sz w:val="28"/>
          <w:szCs w:val="28"/>
        </w:rPr>
        <w:t xml:space="preserve">交通是先行，这是我与局党组一班人时刻牢记在心的一个根本观念。始终把“发展作为交通事业的第一要务，努力为我市经济社会跨越发展和全面建设小康社会当好先行”这一理念作为一切工作的出发点和落脚点。高速公路建设和项目融资工作取得较大突破，农村公路建设取得新进展。2024年至2024年我市交通基础设施建设共完成固定资产投资107.14亿元，其中2024年22.8亿元，2024年32.23亿元，2024年52.11亿元，保持了快速增长的良好势头。三年来，交通运输工作取得了可喜的成绩：一是高速公路建设全面提速。水盘高速公路全面开工建设（建设里程91公里），预计2024年底建成。2024年12月，六枝至镇宁高速公路开工建设，2024年12月，杭瑞高速六盘水境内段和六盘水至六枝高速公路开工建设。XX县至兴义高速公路、市中心城区西环线高速公路、威宁至六盘水高速公路、毕节至兴义高速公路“纳雍—六枝—晴隆”段工程可行性研究工作已完成。“十一五”所提出来的“二横二纵一环线”高等级骨架公路已有一个轮廓。全市总计519公里高速公路已进入国家和省的高速公路网规划，占全省总里程约1/10。二是多元化、多渠道、多模式建设二级公路成果显著。红果至威舍公路一期工程（60.4公里），英武至柏果公路羊场至柏果段（66.3公里），柏果至火铺公路（80.3公里），玉舍至马场桥公路（60.7公里）。红果环城东线（23.2公里），开工建设英武至柏果公路羊场至英段（14.6公里），英武至大山公路（53.5公里），响水至瓦窑田公路（14.5公里），长寨至兴隆旅游公路（7.2公里）。总计380.7公里，总投资34.9亿元。全市形成二级公路里程达700公里，占全省总里程约1/8。三是实现了乡乡通油路目标。完成“十一五”通乡油路收尾项目6个，于2024年底提前完成了全市98个乡镇通油路的目标。四是通村公路建设职得阶段性成果。全面实施通村公路建设项目实现了全市100%的行政村通公路，启动了“十二五“通村油路（水泥路）建设计划。本人也于2024年8月被国家交通运输部评为农村公路建设先进个人。五是运煤公路建设全面推进。自2024年年初全面启动运煤公路建设，开工建设三批运煤公路37个项目共计494.7公里，总投资8.518亿元。2024年底启动了第四批运煤公路建设计划。六是汽车站点建设步伐加快。全市已有二级客、货运站场1个，三级客、货运站场2个，乡镇客运站38个。乡镇客运站的面貌和功能得到大改善，为进一步方便群众的出行，打下了良好的基础。七是水上交通基础设施建设迈出了一步。全市渡口达到58道，建设完成毛口码头一期工程、中寨码头、野钟码头。2024年首次水上投资超千万元。</w:t>
      </w:r>
    </w:p>
    <w:p>
      <w:pPr>
        <w:ind w:left="0" w:right="0" w:firstLine="560"/>
        <w:spacing w:before="450" w:after="450" w:line="312" w:lineRule="auto"/>
      </w:pPr>
      <w:r>
        <w:rPr>
          <w:rFonts w:ascii="宋体" w:hAnsi="宋体" w:eastAsia="宋体" w:cs="宋体"/>
          <w:color w:val="000"/>
          <w:sz w:val="28"/>
          <w:szCs w:val="28"/>
        </w:rPr>
        <w:t xml:space="preserve">（二）全面完成公路养护及路况指标</w:t>
      </w:r>
    </w:p>
    <w:p>
      <w:pPr>
        <w:ind w:left="0" w:right="0" w:firstLine="560"/>
        <w:spacing w:before="450" w:after="450" w:line="312" w:lineRule="auto"/>
      </w:pPr>
      <w:r>
        <w:rPr>
          <w:rFonts w:ascii="宋体" w:hAnsi="宋体" w:eastAsia="宋体" w:cs="宋体"/>
          <w:color w:val="000"/>
          <w:sz w:val="28"/>
          <w:szCs w:val="28"/>
        </w:rPr>
        <w:t xml:space="preserve">通过进一步推进公路养护运行机制改革，落实责任制，在县乡两级支持下，提高了公路养护质量和道路服务水平，县乡公路三年来也全面完成省市下达的各项指标任务。为确保我市农村公路安全畅通，改善广大农村生产生活条件，促进城乡交流，适应地方经济的发展，做出了应有贡献。在省政府已出台的《贵州省农村公路建设养护管理办法》的指导下，结合XX市的实际情况，经过反复认真调查研究，并参照其他地区好的办法，拟订了《六盘水农村公路管理养护暂行规定》。2024年6月经市人民政府同意，正式下发了《六盘水农村公路管理养护暂行规定》，该暂行规定明确了市、县（特区、区）公路管理养护部门的职责，使我市农村公路管理养护资金得到了有效保障。由于市、县两级的养护资金到位早，农村公路养护工作得到加强，2024年通过全省交叉检查评比，我市完XX县公路好路率为80%，乡村公路好路率为67%，获全省第三名的较好成绩。</w:t>
      </w:r>
    </w:p>
    <w:p>
      <w:pPr>
        <w:ind w:left="0" w:right="0" w:firstLine="560"/>
        <w:spacing w:before="450" w:after="450" w:line="312" w:lineRule="auto"/>
      </w:pPr>
      <w:r>
        <w:rPr>
          <w:rFonts w:ascii="宋体" w:hAnsi="宋体" w:eastAsia="宋体" w:cs="宋体"/>
          <w:color w:val="000"/>
          <w:sz w:val="28"/>
          <w:szCs w:val="28"/>
        </w:rPr>
        <w:t xml:space="preserve">（三）加强交通运输业行业管理</w:t>
      </w:r>
    </w:p>
    <w:p>
      <w:pPr>
        <w:ind w:left="0" w:right="0" w:firstLine="560"/>
        <w:spacing w:before="450" w:after="450" w:line="312" w:lineRule="auto"/>
      </w:pPr>
      <w:r>
        <w:rPr>
          <w:rFonts w:ascii="宋体" w:hAnsi="宋体" w:eastAsia="宋体" w:cs="宋体"/>
          <w:color w:val="000"/>
          <w:sz w:val="28"/>
          <w:szCs w:val="28"/>
        </w:rPr>
        <w:t xml:space="preserve">加大对非法营运、无证经营等非法违法生产经营行为的打击力度，切实保护广大道路运输经营者和服务对象合法权益。规范驾驶员培训和维修市场管理。抓好教练员职业道德教育，督促教练员按统一教学大纲施教。加强货运管理制度的清理和简化，对不符合国家与省有关规定的管理制度一律取消，进一步精简办事程序，将货运办理事项全部下放到县级管理单位。统筹城乡客运协调发展，努力推动政府交办的进出城市的农村客运线路公交化改造工作，采用“先消化、后实施”的工作步骤，六盘水火车站至汪家寨线路实行了公交化改造，通过反复论证和研究，对该线路原有经营资格的面的车进行整合下线，组建新的公交线路股份公司，为市中心城区公交体制改革作出了有效探索。严厉打击公路超限运输行为，维护公路路产路权。由于狠抓交通安全管理，多年来一直保持安全平稳态势，任期内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（四）机构改革工作顺利完成</w:t>
      </w:r>
    </w:p>
    <w:p>
      <w:pPr>
        <w:ind w:left="0" w:right="0" w:firstLine="560"/>
        <w:spacing w:before="450" w:after="450" w:line="312" w:lineRule="auto"/>
      </w:pPr>
      <w:r>
        <w:rPr>
          <w:rFonts w:ascii="宋体" w:hAnsi="宋体" w:eastAsia="宋体" w:cs="宋体"/>
          <w:color w:val="000"/>
          <w:sz w:val="28"/>
          <w:szCs w:val="28"/>
        </w:rPr>
        <w:t xml:space="preserve">按照市人民政府的机构改革方案的统一安排和部署，2024年3月顺利完成了XX市交通运输局的组建工作，并将指导和管理城市客运的职责整合划入市交通运输局。2024年8月份，XX市机构编制委员会下发了《关于调整市交通运输局所属事业单位机构编制等事项的通知》，对市交通运输局下属的事业单位进行了整合。采取有效措施，确保了机构改革工作的顺利完成。按进一步管理权限2024年完成局机关中层干部的竞聘上岗，整个工作严格按干部任用条例进行，保证了机关的稳定。</w:t>
      </w:r>
    </w:p>
    <w:p>
      <w:pPr>
        <w:ind w:left="0" w:right="0" w:firstLine="560"/>
        <w:spacing w:before="450" w:after="450" w:line="312" w:lineRule="auto"/>
      </w:pPr>
      <w:r>
        <w:rPr>
          <w:rFonts w:ascii="宋体" w:hAnsi="宋体" w:eastAsia="宋体" w:cs="宋体"/>
          <w:color w:val="000"/>
          <w:sz w:val="28"/>
          <w:szCs w:val="28"/>
        </w:rPr>
        <w:t xml:space="preserve">（五）交通建设融资工作取得突破</w:t>
      </w:r>
    </w:p>
    <w:p>
      <w:pPr>
        <w:ind w:left="0" w:right="0" w:firstLine="560"/>
        <w:spacing w:before="450" w:after="450" w:line="312" w:lineRule="auto"/>
      </w:pPr>
      <w:r>
        <w:rPr>
          <w:rFonts w:ascii="宋体" w:hAnsi="宋体" w:eastAsia="宋体" w:cs="宋体"/>
          <w:color w:val="000"/>
          <w:sz w:val="28"/>
          <w:szCs w:val="28"/>
        </w:rPr>
        <w:t xml:space="preserve">为确保XX市交通建设资金及时到位，由市级财政注资5000万元，同时划拨资产6.8亿元搭建交通融资平台，积极主动与市内各家银行加强联系推进融资工作。2024年、2024年两年，共争取了5笔贷款共11.08亿元。</w:t>
      </w:r>
    </w:p>
    <w:p>
      <w:pPr>
        <w:ind w:left="0" w:right="0" w:firstLine="560"/>
        <w:spacing w:before="450" w:after="450" w:line="312" w:lineRule="auto"/>
      </w:pPr>
      <w:r>
        <w:rPr>
          <w:rFonts w:ascii="宋体" w:hAnsi="宋体" w:eastAsia="宋体" w:cs="宋体"/>
          <w:color w:val="000"/>
          <w:sz w:val="28"/>
          <w:szCs w:val="28"/>
        </w:rPr>
        <w:t xml:space="preserve">二、任期内财务状况</w:t>
      </w:r>
    </w:p>
    <w:p>
      <w:pPr>
        <w:ind w:left="0" w:right="0" w:firstLine="560"/>
        <w:spacing w:before="450" w:after="450" w:line="312" w:lineRule="auto"/>
      </w:pPr>
      <w:r>
        <w:rPr>
          <w:rFonts w:ascii="宋体" w:hAnsi="宋体" w:eastAsia="宋体" w:cs="宋体"/>
          <w:color w:val="000"/>
          <w:sz w:val="28"/>
          <w:szCs w:val="28"/>
        </w:rPr>
        <w:t xml:space="preserve">（一）本单位固定资产额增减变化情况： 2024年年初数1586432.10元，年末无增减。</w:t>
      </w:r>
    </w:p>
    <w:p>
      <w:pPr>
        <w:ind w:left="0" w:right="0" w:firstLine="560"/>
        <w:spacing w:before="450" w:after="450" w:line="312" w:lineRule="auto"/>
      </w:pPr>
      <w:r>
        <w:rPr>
          <w:rFonts w:ascii="宋体" w:hAnsi="宋体" w:eastAsia="宋体" w:cs="宋体"/>
          <w:color w:val="000"/>
          <w:sz w:val="28"/>
          <w:szCs w:val="28"/>
        </w:rPr>
        <w:t xml:space="preserve">2024年年初数1586432.10元，年末数2353414.60元，固定资产增加766982.50元（原因是新购办公用品、车辆和资产划入）。2024年年初数2353414.60元，年末数2236914.60元，固定资产减少116500.00元（原因是报废一台到年限的汽车）。</w:t>
      </w:r>
    </w:p>
    <w:p>
      <w:pPr>
        <w:ind w:left="0" w:right="0" w:firstLine="560"/>
        <w:spacing w:before="450" w:after="450" w:line="312" w:lineRule="auto"/>
      </w:pPr>
      <w:r>
        <w:rPr>
          <w:rFonts w:ascii="宋体" w:hAnsi="宋体" w:eastAsia="宋体" w:cs="宋体"/>
          <w:color w:val="000"/>
          <w:sz w:val="28"/>
          <w:szCs w:val="28"/>
        </w:rPr>
        <w:t xml:space="preserve">（二）本单位财务收入与支出情况</w:t>
      </w:r>
    </w:p>
    <w:p>
      <w:pPr>
        <w:ind w:left="0" w:right="0" w:firstLine="560"/>
        <w:spacing w:before="450" w:after="450" w:line="312" w:lineRule="auto"/>
      </w:pPr>
      <w:r>
        <w:rPr>
          <w:rFonts w:ascii="宋体" w:hAnsi="宋体" w:eastAsia="宋体" w:cs="宋体"/>
          <w:color w:val="000"/>
          <w:sz w:val="28"/>
          <w:szCs w:val="28"/>
        </w:rPr>
        <w:t xml:space="preserve">2024年：总收入3483723.76元（其中：财政预算内拨款2917723.76元，预算外拨款566000.00元），总支出3483723.76元，无节余。2024年：总收入18460173.88元（其中：财政预算内拨款18231978.71元，预算外拨款226000.00元，其他收入银行利息2195.17元）。总支出18460173.88元，无节余。</w:t>
      </w:r>
    </w:p>
    <w:p>
      <w:pPr>
        <w:ind w:left="0" w:right="0" w:firstLine="560"/>
        <w:spacing w:before="450" w:after="450" w:line="312" w:lineRule="auto"/>
      </w:pPr>
      <w:r>
        <w:rPr>
          <w:rFonts w:ascii="宋体" w:hAnsi="宋体" w:eastAsia="宋体" w:cs="宋体"/>
          <w:color w:val="000"/>
          <w:sz w:val="28"/>
          <w:szCs w:val="28"/>
        </w:rPr>
        <w:t xml:space="preserve">2024年：总收入21753463.05元（其中：财政预算内拨款21753210.00元，其他收入银行利息253.05元），总支出21753463.05元，无节余。</w:t>
      </w:r>
    </w:p>
    <w:p>
      <w:pPr>
        <w:ind w:left="0" w:right="0" w:firstLine="560"/>
        <w:spacing w:before="450" w:after="450" w:line="312" w:lineRule="auto"/>
      </w:pPr>
      <w:r>
        <w:rPr>
          <w:rFonts w:ascii="宋体" w:hAnsi="宋体" w:eastAsia="宋体" w:cs="宋体"/>
          <w:color w:val="000"/>
          <w:sz w:val="28"/>
          <w:szCs w:val="28"/>
        </w:rPr>
        <w:t xml:space="preserve">（三）本单位的债权和债务情况</w:t>
      </w:r>
    </w:p>
    <w:p>
      <w:pPr>
        <w:ind w:left="0" w:right="0" w:firstLine="560"/>
        <w:spacing w:before="450" w:after="450" w:line="312" w:lineRule="auto"/>
      </w:pPr>
      <w:r>
        <w:rPr>
          <w:rFonts w:ascii="宋体" w:hAnsi="宋体" w:eastAsia="宋体" w:cs="宋体"/>
          <w:color w:val="000"/>
          <w:sz w:val="28"/>
          <w:szCs w:val="28"/>
        </w:rPr>
        <w:t xml:space="preserve">2024年：行政账上没有债权。债务（暂存款）年初数116114.31元，年末数161490.83元。</w:t>
      </w:r>
    </w:p>
    <w:p>
      <w:pPr>
        <w:ind w:left="0" w:right="0" w:firstLine="560"/>
        <w:spacing w:before="450" w:after="450" w:line="312" w:lineRule="auto"/>
      </w:pPr>
      <w:r>
        <w:rPr>
          <w:rFonts w:ascii="宋体" w:hAnsi="宋体" w:eastAsia="宋体" w:cs="宋体"/>
          <w:color w:val="000"/>
          <w:sz w:val="28"/>
          <w:szCs w:val="28"/>
        </w:rPr>
        <w:t xml:space="preserve">2024年：债权（暂付款）年末余额100754.05元；债务（暂存款）年初数161490.83，年末436788.60元。</w:t>
      </w:r>
    </w:p>
    <w:p>
      <w:pPr>
        <w:ind w:left="0" w:right="0" w:firstLine="560"/>
        <w:spacing w:before="450" w:after="450" w:line="312" w:lineRule="auto"/>
      </w:pPr>
      <w:r>
        <w:rPr>
          <w:rFonts w:ascii="宋体" w:hAnsi="宋体" w:eastAsia="宋体" w:cs="宋体"/>
          <w:color w:val="000"/>
          <w:sz w:val="28"/>
          <w:szCs w:val="28"/>
        </w:rPr>
        <w:t xml:space="preserve">2024年：债权（暂付款）年初数100754.05元，无年末余款；债务（暂存款）年初数436788.60元，年末数300140.70元。</w:t>
      </w:r>
    </w:p>
    <w:p>
      <w:pPr>
        <w:ind w:left="0" w:right="0" w:firstLine="560"/>
        <w:spacing w:before="450" w:after="450" w:line="312" w:lineRule="auto"/>
      </w:pPr>
      <w:r>
        <w:rPr>
          <w:rFonts w:ascii="宋体" w:hAnsi="宋体" w:eastAsia="宋体" w:cs="宋体"/>
          <w:color w:val="000"/>
          <w:sz w:val="28"/>
          <w:szCs w:val="28"/>
        </w:rPr>
        <w:t xml:space="preserve">（四）本单位收入计划完成情况</w:t>
      </w:r>
    </w:p>
    <w:p>
      <w:pPr>
        <w:ind w:left="0" w:right="0" w:firstLine="560"/>
        <w:spacing w:before="450" w:after="450" w:line="312" w:lineRule="auto"/>
      </w:pPr>
      <w:r>
        <w:rPr>
          <w:rFonts w:ascii="宋体" w:hAnsi="宋体" w:eastAsia="宋体" w:cs="宋体"/>
          <w:color w:val="000"/>
          <w:sz w:val="28"/>
          <w:szCs w:val="28"/>
        </w:rPr>
        <w:t xml:space="preserve">2024年：本共收取门面出租收入210800.00元，收入全部上缴财政。</w:t>
      </w:r>
    </w:p>
    <w:p>
      <w:pPr>
        <w:ind w:left="0" w:right="0" w:firstLine="560"/>
        <w:spacing w:before="450" w:after="450" w:line="312" w:lineRule="auto"/>
      </w:pPr>
      <w:r>
        <w:rPr>
          <w:rFonts w:ascii="宋体" w:hAnsi="宋体" w:eastAsia="宋体" w:cs="宋体"/>
          <w:color w:val="000"/>
          <w:sz w:val="28"/>
          <w:szCs w:val="28"/>
        </w:rPr>
        <w:t xml:space="preserve">2024年：本单位共上取门面出租收入195444.37元、打击黑车罚款收入1220850.00元。全部上缴财政。</w:t>
      </w:r>
    </w:p>
    <w:p>
      <w:pPr>
        <w:ind w:left="0" w:right="0" w:firstLine="560"/>
        <w:spacing w:before="450" w:after="450" w:line="312" w:lineRule="auto"/>
      </w:pPr>
      <w:r>
        <w:rPr>
          <w:rFonts w:ascii="宋体" w:hAnsi="宋体" w:eastAsia="宋体" w:cs="宋体"/>
          <w:color w:val="000"/>
          <w:sz w:val="28"/>
          <w:szCs w:val="28"/>
        </w:rPr>
        <w:t xml:space="preserve">2024年：本共收打击黑车罚款290200.00元，全部上缴财政。门面已全部划给市财政民生公司。</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（一）从思想上充分筑牢反腐防线</w:t>
      </w:r>
    </w:p>
    <w:p>
      <w:pPr>
        <w:ind w:left="0" w:right="0" w:firstLine="560"/>
        <w:spacing w:before="450" w:after="450" w:line="312" w:lineRule="auto"/>
      </w:pPr>
      <w:r>
        <w:rPr>
          <w:rFonts w:ascii="宋体" w:hAnsi="宋体" w:eastAsia="宋体" w:cs="宋体"/>
          <w:color w:val="000"/>
          <w:sz w:val="28"/>
          <w:szCs w:val="28"/>
        </w:rPr>
        <w:t xml:space="preserve">作为市交通局的主要领导，自己始终牢记作为重点建设部门领导的责任重大，在行政、技术等各项管理、决算工作中，时刻绷紧党风廉政建设这根弦。始终把落实“一岗双责”、领导干部廉洁自律、纠正不正之风当作大事来抓，从严要求自己，确实管住自己，管好自己的配偶和子女；对职工严格教育，严格要求，严格管理；广泛听取群众意见和建议，自觉接受群众监督。对党风廉政建设在思想认识上达到“四个明确”，即：明确了党风廉政建设是深化改革、搞好交通基础设施建设的现实需要；明确了搞好党风廉政建设必须齐抓共管，看好自己的门，管好自己的人；明确了作为领导干部的责任内容和要求；明确了如果知法犯法，贪污受贿就必然受到法律责任追究。针对交通行政的特点，重点在工程招标、大额资金使用等方面从严规范行为，严格要求自己，坚决守住不以权谋私的底线！平时坚持了党性原则，在日常工作中始终做廉洁自律，做勤政廉洁的表率。</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结合工作实际，我一方面狠抓业务，开拓进取，另一方面强调政治理论学习，全方位铸造锻炼培训自己。通过全面学习和贯彻落实科学发展观活动，自己又在思想上得到了较大的提高，围绕党员受教育、科学发展上水平、人民群众得到实惠的总目标，自己的综合素质和水平得到提高。通过中心组集中学习和日常工作中的自学，进一步对自律与他律的内涵有了深层次的理解，从思想上不断增强拒腐防变的意识。</w:t>
      </w:r>
    </w:p>
    <w:p>
      <w:pPr>
        <w:ind w:left="0" w:right="0" w:firstLine="560"/>
        <w:spacing w:before="450" w:after="450" w:line="312" w:lineRule="auto"/>
      </w:pPr>
      <w:r>
        <w:rPr>
          <w:rFonts w:ascii="宋体" w:hAnsi="宋体" w:eastAsia="宋体" w:cs="宋体"/>
          <w:color w:val="000"/>
          <w:sz w:val="28"/>
          <w:szCs w:val="28"/>
        </w:rPr>
        <w:t xml:space="preserve">（三）规范制度管理，保障廉政建设的深入开展</w:t>
      </w:r>
    </w:p>
    <w:p>
      <w:pPr>
        <w:ind w:left="0" w:right="0" w:firstLine="560"/>
        <w:spacing w:before="450" w:after="450" w:line="312" w:lineRule="auto"/>
      </w:pPr>
      <w:r>
        <w:rPr>
          <w:rFonts w:ascii="宋体" w:hAnsi="宋体" w:eastAsia="宋体" w:cs="宋体"/>
          <w:color w:val="000"/>
          <w:sz w:val="28"/>
          <w:szCs w:val="28"/>
        </w:rPr>
        <w:t xml:space="preserve">廉政建设一方面从个人思想上要有正确的认识，另一方面要建立有效的体制、机制和制度，以确保廉政工作的顺利开展。在交通建设项目管理上，全面贯彻落实民主集中制，认真执行《招投标法》，实现了公开透明，全面实施“阳光工程”，坚决杜绝一切暗箱操作，并不断总结经验，做到程序合法是基础，实现良好的交通建设结果是关键。始终把党和国家的利益放在首位，坚持“三重一大”集体研究决定，有力保障了各项工作的正常运转，保证了各项廉政措施的贯彻落实，努力做到工程优质、管理人员优秀的双优。</w:t>
      </w:r>
    </w:p>
    <w:p>
      <w:pPr>
        <w:ind w:left="0" w:right="0" w:firstLine="560"/>
        <w:spacing w:before="450" w:after="450" w:line="312" w:lineRule="auto"/>
      </w:pPr>
      <w:r>
        <w:rPr>
          <w:rFonts w:ascii="宋体" w:hAnsi="宋体" w:eastAsia="宋体" w:cs="宋体"/>
          <w:color w:val="000"/>
          <w:sz w:val="28"/>
          <w:szCs w:val="28"/>
        </w:rPr>
        <w:t xml:space="preserve">（四）防微杜杜渐，做好廉政建设工作</w:t>
      </w:r>
    </w:p>
    <w:p>
      <w:pPr>
        <w:ind w:left="0" w:right="0" w:firstLine="560"/>
        <w:spacing w:before="450" w:after="450" w:line="312" w:lineRule="auto"/>
      </w:pPr>
      <w:r>
        <w:rPr>
          <w:rFonts w:ascii="宋体" w:hAnsi="宋体" w:eastAsia="宋体" w:cs="宋体"/>
          <w:color w:val="000"/>
          <w:sz w:val="28"/>
          <w:szCs w:val="28"/>
        </w:rPr>
        <w:t xml:space="preserve">党风廉政建设是项长期工作，既要从大事抓起，又要在细微处坚持。作为一名领导干部，要求别人做到的自己首先做到，要求下属做好的自己首先做好。三年来，日常工作中我能够严格要求自己，不以善小而不为，不以恶小而为之，在广大群众的监督、参与和支持下做好相关工作，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我任职以来，单位从未设小金库。</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在自我主观世界方面需进一步加强学习，不断提高，工作中有求稳意识和机关制度建设抓得不紧，在管理人员方面有所放松，还存在少数干部职工拖沓散慢现象。在工作方面忙于交通建设方面工作，对交通企业管理深入不够，未能实现快速做大做强。在今后的工作中，我将逐步克服存在的不足之处，加以解决。一定进一步加强学习，不断提高政治修养，充分利用“三忠诚”教育，保持党的纯洁性教育的契机，进一步增强公仆意识，强化自律、自警和自省，以全面贯彻落实科学发展观为行动指南，坚持正确的人生观、价值观，大力弘扬求真务实的精神，牢固树立为人民服务的思想意识，虚心接受群众的批评和建议，努力攻坚克难，为实现我市经济社会跨越发展，实现“五个六盘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2025-05-02T16:54:13+08:00</dcterms:created>
  <dcterms:modified xsi:type="dcterms:W3CDTF">2025-05-02T16:54:13+08:00</dcterms:modified>
</cp:coreProperties>
</file>

<file path=docProps/custom.xml><?xml version="1.0" encoding="utf-8"?>
<Properties xmlns="http://schemas.openxmlformats.org/officeDocument/2006/custom-properties" xmlns:vt="http://schemas.openxmlformats.org/officeDocument/2006/docPropsVTypes"/>
</file>