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论大学生和谐人际关系饿的构建</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和谐人际关系饿的构建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2025</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[2]郑日金，《警惕校园人际关系变味》，《心理世界》2025年第3期第34页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2025年4月13日，新生代市场检测机构在北京发布了《2025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2025,(05).[2],[4],[9]王丽萍,周迎红.关于构建良好师生关系的研究[J].职业圈，2025,(23).[3]袁崇英.影响师生关系的因素及对策[J].雅安教育学院学报，2025，（03）.[5]蒙坚,梁永福.浅谈良好师生关系的建立[J].新课程研究(职业教育),2025,(06).[6]韩丽萍.浅谈如何建立良好的师生关系[J].才智，2025,(23).[7]，[8]罗大丽.利用多种途径,改善师生关系[J].德阳教育学院学报,2025,(02)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