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在国土资源局人事调整会议上的讲话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国土资源局人事调整会议上的讲话同志们：首先向在座的各位并通过你们向全体干部职工拜年。刚才×××宣布了党组的三项决定，在此我代表局党组向为国土资源事业作出重要贡献的即将离退休的人员表示衷心的感谢，向新提拔和调整工作岗位的人员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本文来自文秘之音，更多精品免费文章请登陆www.feisuxs查看)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w:t>
      </w:r>
    </w:p>
    <w:p>
      <w:pPr>
        <w:ind w:left="0" w:right="0" w:firstLine="560"/>
        <w:spacing w:before="450" w:after="450" w:line="312" w:lineRule="auto"/>
      </w:pPr>
      <w:r>
        <w:rPr>
          <w:rFonts w:ascii="宋体" w:hAnsi="宋体" w:eastAsia="宋体" w:cs="宋体"/>
          <w:color w:val="000"/>
          <w:sz w:val="28"/>
          <w:szCs w:val="28"/>
        </w:rPr>
        <w:t xml:space="preserve">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好范文版权所有</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×××同志在人事调整会议上的讲话 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