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省高新产品技术产业化分析报告撰写提纲</w:t>
      </w:r>
      <w:bookmarkEnd w:id="1"/>
    </w:p>
    <w:p>
      <w:pPr>
        <w:jc w:val="center"/>
        <w:spacing w:before="0" w:after="450"/>
      </w:pPr>
      <w:r>
        <w:rPr>
          <w:rFonts w:ascii="Arial" w:hAnsi="Arial" w:eastAsia="Arial" w:cs="Arial"/>
          <w:color w:val="999999"/>
          <w:sz w:val="20"/>
          <w:szCs w:val="20"/>
        </w:rPr>
        <w:t xml:space="preserve">来源：网络  作者：前尘往事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省高新产品技术产业化分析报告撰写提纲省高新产品技术产业化分析报告撰写提纲概述首先说出是一种什么样的产品，目标市场在哪里，并简要介绍目前国内外市场上同类产品情况（包括其结构、原理、性能等），指出这些同类产品存在的缺点和不足。（有的产...</w:t>
      </w:r>
    </w:p>
    <w:p>
      <w:pPr>
        <w:ind w:left="0" w:right="0" w:firstLine="560"/>
        <w:spacing w:before="450" w:after="450" w:line="312" w:lineRule="auto"/>
      </w:pPr>
      <w:r>
        <w:rPr>
          <w:rFonts w:ascii="黑体" w:hAnsi="黑体" w:eastAsia="黑体" w:cs="黑体"/>
          <w:color w:val="000000"/>
          <w:sz w:val="36"/>
          <w:szCs w:val="36"/>
          <w:b w:val="1"/>
          <w:bCs w:val="1"/>
        </w:rPr>
        <w:t xml:space="preserve">第一篇：省高新产品技术产业化分析报告撰写提纲</w:t>
      </w:r>
    </w:p>
    <w:p>
      <w:pPr>
        <w:ind w:left="0" w:right="0" w:firstLine="560"/>
        <w:spacing w:before="450" w:after="450" w:line="312" w:lineRule="auto"/>
      </w:pPr>
      <w:r>
        <w:rPr>
          <w:rFonts w:ascii="宋体" w:hAnsi="宋体" w:eastAsia="宋体" w:cs="宋体"/>
          <w:color w:val="000"/>
          <w:sz w:val="28"/>
          <w:szCs w:val="28"/>
        </w:rPr>
        <w:t xml:space="preserve">省高新产品技术产业化分析报告撰写提纲</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首先说出是一种什么样的产品，目标市场在哪里，并简要介绍目前国内外市场上同类产品情况（包括其结构、原理、性能等），指出这些同类产品存在的缺点和不足。（有的产品还可以写出产品原来主要依靠进口，技术被国外垄断，价格较高，增加企业成本等）</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写出新产品开发中采用的技术原理和生产工艺，要研究解决的关键技术问题，以及在解决关键技术问题时采用的技术手段，必要时可画出工艺技术路线示意图或产品主要结构示意图。</w:t>
      </w:r>
    </w:p>
    <w:p>
      <w:pPr>
        <w:ind w:left="0" w:right="0" w:firstLine="560"/>
        <w:spacing w:before="450" w:after="450" w:line="312" w:lineRule="auto"/>
      </w:pPr>
      <w:r>
        <w:rPr>
          <w:rFonts w:ascii="宋体" w:hAnsi="宋体" w:eastAsia="宋体" w:cs="宋体"/>
          <w:color w:val="000"/>
          <w:sz w:val="28"/>
          <w:szCs w:val="28"/>
        </w:rPr>
        <w:t xml:space="preserve">2、产品技术水平</w:t>
      </w:r>
    </w:p>
    <w:p>
      <w:pPr>
        <w:ind w:left="0" w:right="0" w:firstLine="560"/>
        <w:spacing w:before="450" w:after="450" w:line="312" w:lineRule="auto"/>
      </w:pPr>
      <w:r>
        <w:rPr>
          <w:rFonts w:ascii="宋体" w:hAnsi="宋体" w:eastAsia="宋体" w:cs="宋体"/>
          <w:color w:val="000"/>
          <w:sz w:val="28"/>
          <w:szCs w:val="28"/>
        </w:rPr>
        <w:t xml:space="preserve">(1)创新与特色之处：写出新产品在哪些关键部位采用了创新的技术或结构（以简明扼要的话提练创新点），并写出有了这些创新后取得的实际效果；</w:t>
      </w:r>
    </w:p>
    <w:p>
      <w:pPr>
        <w:ind w:left="0" w:right="0" w:firstLine="560"/>
        <w:spacing w:before="450" w:after="450" w:line="312" w:lineRule="auto"/>
      </w:pPr>
      <w:r>
        <w:rPr>
          <w:rFonts w:ascii="宋体" w:hAnsi="宋体" w:eastAsia="宋体" w:cs="宋体"/>
          <w:color w:val="000"/>
          <w:sz w:val="28"/>
          <w:szCs w:val="28"/>
        </w:rPr>
        <w:t xml:space="preserve">(2）新产品的知识产权情况；</w:t>
      </w:r>
    </w:p>
    <w:p>
      <w:pPr>
        <w:ind w:left="0" w:right="0" w:firstLine="560"/>
        <w:spacing w:before="450" w:after="450" w:line="312" w:lineRule="auto"/>
      </w:pPr>
      <w:r>
        <w:rPr>
          <w:rFonts w:ascii="宋体" w:hAnsi="宋体" w:eastAsia="宋体" w:cs="宋体"/>
          <w:color w:val="000"/>
          <w:sz w:val="28"/>
          <w:szCs w:val="28"/>
        </w:rPr>
        <w:t xml:space="preserve">(3)自我评定一下新产品的技术处于何种水平（国际领先、国际先进、国内领先、国内先进），产品通过何部门的检测，主要性能指标达到何种水平（可以用表格形式列出新产品与国内外同类产品主要性能指标的对比）。</w:t>
      </w:r>
    </w:p>
    <w:p>
      <w:pPr>
        <w:ind w:left="0" w:right="0" w:firstLine="560"/>
        <w:spacing w:before="450" w:after="450" w:line="312" w:lineRule="auto"/>
      </w:pPr>
      <w:r>
        <w:rPr>
          <w:rFonts w:ascii="宋体" w:hAnsi="宋体" w:eastAsia="宋体" w:cs="宋体"/>
          <w:color w:val="000"/>
          <w:sz w:val="28"/>
          <w:szCs w:val="28"/>
        </w:rPr>
        <w:t xml:space="preserve">3、市场需求</w:t>
      </w:r>
    </w:p>
    <w:p>
      <w:pPr>
        <w:ind w:left="0" w:right="0" w:firstLine="560"/>
        <w:spacing w:before="450" w:after="450" w:line="312" w:lineRule="auto"/>
      </w:pPr>
      <w:r>
        <w:rPr>
          <w:rFonts w:ascii="宋体" w:hAnsi="宋体" w:eastAsia="宋体" w:cs="宋体"/>
          <w:color w:val="000"/>
          <w:sz w:val="28"/>
          <w:szCs w:val="28"/>
        </w:rPr>
        <w:t xml:space="preserve">（1）分析预估一下国内市场上对本产品的总需求以及今后的发展趋势，新产品目前及大规模生产后的市场占有率（相关数据尽量符合实际）；</w:t>
      </w:r>
    </w:p>
    <w:p>
      <w:pPr>
        <w:ind w:left="0" w:right="0" w:firstLine="560"/>
        <w:spacing w:before="450" w:after="450" w:line="312" w:lineRule="auto"/>
      </w:pPr>
      <w:r>
        <w:rPr>
          <w:rFonts w:ascii="宋体" w:hAnsi="宋体" w:eastAsia="宋体" w:cs="宋体"/>
          <w:color w:val="000"/>
          <w:sz w:val="28"/>
          <w:szCs w:val="28"/>
        </w:rPr>
        <w:t xml:space="preserve">（2）产品由于具有较高的性价比优势进入国际市场的可能性分析。</w:t>
      </w:r>
    </w:p>
    <w:p>
      <w:pPr>
        <w:ind w:left="0" w:right="0" w:firstLine="560"/>
        <w:spacing w:before="450" w:after="450" w:line="312" w:lineRule="auto"/>
      </w:pPr>
      <w:r>
        <w:rPr>
          <w:rFonts w:ascii="宋体" w:hAnsi="宋体" w:eastAsia="宋体" w:cs="宋体"/>
          <w:color w:val="000"/>
          <w:sz w:val="28"/>
          <w:szCs w:val="28"/>
        </w:rPr>
        <w:t xml:space="preserve">4、存在的风险</w:t>
      </w:r>
    </w:p>
    <w:p>
      <w:pPr>
        <w:ind w:left="0" w:right="0" w:firstLine="560"/>
        <w:spacing w:before="450" w:after="450" w:line="312" w:lineRule="auto"/>
      </w:pPr>
      <w:r>
        <w:rPr>
          <w:rFonts w:ascii="宋体" w:hAnsi="宋体" w:eastAsia="宋体" w:cs="宋体"/>
          <w:color w:val="000"/>
          <w:sz w:val="28"/>
          <w:szCs w:val="28"/>
        </w:rPr>
        <w:t xml:space="preserve">分析产品进入市场存在的风险（技术、市场、政策、财务、质量和成本等风险），并写出避免这些风险的措施。</w:t>
      </w:r>
    </w:p>
    <w:p>
      <w:pPr>
        <w:ind w:left="0" w:right="0" w:firstLine="560"/>
        <w:spacing w:before="450" w:after="450" w:line="312" w:lineRule="auto"/>
      </w:pPr>
      <w:r>
        <w:rPr>
          <w:rFonts w:ascii="宋体" w:hAnsi="宋体" w:eastAsia="宋体" w:cs="宋体"/>
          <w:color w:val="000"/>
          <w:sz w:val="28"/>
          <w:szCs w:val="28"/>
        </w:rPr>
        <w:t xml:space="preserve">5、经济和社会效益</w:t>
      </w:r>
    </w:p>
    <w:p>
      <w:pPr>
        <w:ind w:left="0" w:right="0" w:firstLine="560"/>
        <w:spacing w:before="450" w:after="450" w:line="312" w:lineRule="auto"/>
      </w:pPr>
      <w:r>
        <w:rPr>
          <w:rFonts w:ascii="宋体" w:hAnsi="宋体" w:eastAsia="宋体" w:cs="宋体"/>
          <w:color w:val="000"/>
          <w:sz w:val="28"/>
          <w:szCs w:val="28"/>
        </w:rPr>
        <w:t xml:space="preserve">经济效益：通过对新产品成本测算，08年实现的销售收入，利税情况（利税率﹥20%），预计09年可实现的销售及利税，并可说明随着产量的扩大，经济效益将更加明显。</w:t>
      </w:r>
    </w:p>
    <w:p>
      <w:pPr>
        <w:ind w:left="0" w:right="0" w:firstLine="560"/>
        <w:spacing w:before="450" w:after="450" w:line="312" w:lineRule="auto"/>
      </w:pPr>
      <w:r>
        <w:rPr>
          <w:rFonts w:ascii="宋体" w:hAnsi="宋体" w:eastAsia="宋体" w:cs="宋体"/>
          <w:color w:val="000"/>
          <w:sz w:val="28"/>
          <w:szCs w:val="28"/>
        </w:rPr>
        <w:t xml:space="preserve">社会效益：写出产品对其他行业和产品的带动作用，替代进口，增加出口创汇，增加就业人员等，或者在节能减排方面产生的间接经济效益。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第二篇：优质发展分析报告撰写提纲</w:t>
      </w:r>
    </w:p>
    <w:p>
      <w:pPr>
        <w:ind w:left="0" w:right="0" w:firstLine="560"/>
        <w:spacing w:before="450" w:after="450" w:line="312" w:lineRule="auto"/>
      </w:pPr>
      <w:r>
        <w:rPr>
          <w:rFonts w:ascii="宋体" w:hAnsi="宋体" w:eastAsia="宋体" w:cs="宋体"/>
          <w:color w:val="000"/>
          <w:sz w:val="28"/>
          <w:szCs w:val="28"/>
        </w:rPr>
        <w:t xml:space="preserve">四个方面的分析报告按照如下撰写：</w:t>
      </w:r>
    </w:p>
    <w:p>
      <w:pPr>
        <w:ind w:left="0" w:right="0" w:firstLine="560"/>
        <w:spacing w:before="450" w:after="450" w:line="312" w:lineRule="auto"/>
      </w:pPr>
      <w:r>
        <w:rPr>
          <w:rFonts w:ascii="宋体" w:hAnsi="宋体" w:eastAsia="宋体" w:cs="宋体"/>
          <w:color w:val="000"/>
          <w:sz w:val="28"/>
          <w:szCs w:val="28"/>
        </w:rPr>
        <w:t xml:space="preserve">一、资源配置评估有以下7项指标，重点评估县域义务教育学校在教师、校舍、仪器设备等方面的配置水平，同时评估这些指标的校际均衡情况。每所学校至少6项指标达到要求，余项不能低于要求的85%；所有指标校际差异系数，小学均小于或等于0.50，初中均小于或等于0.45。具体包括：</w:t>
      </w:r>
    </w:p>
    <w:p>
      <w:pPr>
        <w:ind w:left="0" w:right="0" w:firstLine="560"/>
        <w:spacing w:before="450" w:after="450" w:line="312" w:lineRule="auto"/>
      </w:pPr>
      <w:r>
        <w:rPr>
          <w:rFonts w:ascii="宋体" w:hAnsi="宋体" w:eastAsia="宋体" w:cs="宋体"/>
          <w:color w:val="000"/>
          <w:sz w:val="28"/>
          <w:szCs w:val="28"/>
        </w:rPr>
        <w:t xml:space="preserve">（一）每百名学生拥有高于规定学历教师数：小学、初中分别达到4.2人以上、5.3人以上；</w:t>
      </w:r>
    </w:p>
    <w:p>
      <w:pPr>
        <w:ind w:left="0" w:right="0" w:firstLine="560"/>
        <w:spacing w:before="450" w:after="450" w:line="312" w:lineRule="auto"/>
      </w:pPr>
      <w:r>
        <w:rPr>
          <w:rFonts w:ascii="宋体" w:hAnsi="宋体" w:eastAsia="宋体" w:cs="宋体"/>
          <w:color w:val="000"/>
          <w:sz w:val="28"/>
          <w:szCs w:val="28"/>
        </w:rPr>
        <w:t xml:space="preserve">（二）每百名学生拥有县级以上骨干教师数：小学、初中均达到1人以上；</w:t>
      </w:r>
    </w:p>
    <w:p>
      <w:pPr>
        <w:ind w:left="0" w:right="0" w:firstLine="560"/>
        <w:spacing w:before="450" w:after="450" w:line="312" w:lineRule="auto"/>
      </w:pPr>
      <w:r>
        <w:rPr>
          <w:rFonts w:ascii="宋体" w:hAnsi="宋体" w:eastAsia="宋体" w:cs="宋体"/>
          <w:color w:val="000"/>
          <w:sz w:val="28"/>
          <w:szCs w:val="28"/>
        </w:rPr>
        <w:t xml:space="preserve">（三）每百名学生拥有体育、艺术（美术、音乐）专任教师数：小学、初中均达到0.9人以上；</w:t>
      </w:r>
    </w:p>
    <w:p>
      <w:pPr>
        <w:ind w:left="0" w:right="0" w:firstLine="560"/>
        <w:spacing w:before="450" w:after="450" w:line="312" w:lineRule="auto"/>
      </w:pPr>
      <w:r>
        <w:rPr>
          <w:rFonts w:ascii="宋体" w:hAnsi="宋体" w:eastAsia="宋体" w:cs="宋体"/>
          <w:color w:val="000"/>
          <w:sz w:val="28"/>
          <w:szCs w:val="28"/>
        </w:rPr>
        <w:t xml:space="preserve">（四）生均教学及辅助用房面积：小学、初中分别达到4.5平方米以上、5.8平方米以上；</w:t>
      </w:r>
    </w:p>
    <w:p>
      <w:pPr>
        <w:ind w:left="0" w:right="0" w:firstLine="560"/>
        <w:spacing w:before="450" w:after="450" w:line="312" w:lineRule="auto"/>
      </w:pPr>
      <w:r>
        <w:rPr>
          <w:rFonts w:ascii="宋体" w:hAnsi="宋体" w:eastAsia="宋体" w:cs="宋体"/>
          <w:color w:val="000"/>
          <w:sz w:val="28"/>
          <w:szCs w:val="28"/>
        </w:rPr>
        <w:t xml:space="preserve">（五）生均体育运动场馆面积: 小学、初中分别达到7.5平方米以上、10.2平方米以上；</w:t>
      </w:r>
    </w:p>
    <w:p>
      <w:pPr>
        <w:ind w:left="0" w:right="0" w:firstLine="560"/>
        <w:spacing w:before="450" w:after="450" w:line="312" w:lineRule="auto"/>
      </w:pPr>
      <w:r>
        <w:rPr>
          <w:rFonts w:ascii="宋体" w:hAnsi="宋体" w:eastAsia="宋体" w:cs="宋体"/>
          <w:color w:val="000"/>
          <w:sz w:val="28"/>
          <w:szCs w:val="28"/>
        </w:rPr>
        <w:t xml:space="preserve">（六）生均教学仪器设备值：小学、初中分别达到2025元以上、2500元以上；</w:t>
      </w:r>
    </w:p>
    <w:p>
      <w:pPr>
        <w:ind w:left="0" w:right="0" w:firstLine="560"/>
        <w:spacing w:before="450" w:after="450" w:line="312" w:lineRule="auto"/>
      </w:pPr>
      <w:r>
        <w:rPr>
          <w:rFonts w:ascii="宋体" w:hAnsi="宋体" w:eastAsia="宋体" w:cs="宋体"/>
          <w:color w:val="000"/>
          <w:sz w:val="28"/>
          <w:szCs w:val="28"/>
        </w:rPr>
        <w:t xml:space="preserve">（七）每百名学生拥有网络多媒体教室数：小学、初中分别达到2.3间以上、2.4间以上。</w:t>
      </w:r>
    </w:p>
    <w:p>
      <w:pPr>
        <w:ind w:left="0" w:right="0" w:firstLine="560"/>
        <w:spacing w:before="450" w:after="450" w:line="312" w:lineRule="auto"/>
      </w:pPr>
      <w:r>
        <w:rPr>
          <w:rFonts w:ascii="宋体" w:hAnsi="宋体" w:eastAsia="宋体" w:cs="宋体"/>
          <w:color w:val="000"/>
          <w:sz w:val="28"/>
          <w:szCs w:val="28"/>
        </w:rPr>
        <w:t xml:space="preserve">二、政府保障程度评估有以下15项指标，重点评估县级人民政府依法履职，落实国家有关法律、法规、政策要求，推进义务教育均衡发展和城乡一体化的工作成效。15项指标均要达到要求。具体包括：</w:t>
      </w:r>
    </w:p>
    <w:p>
      <w:pPr>
        <w:ind w:left="0" w:right="0" w:firstLine="560"/>
        <w:spacing w:before="450" w:after="450" w:line="312" w:lineRule="auto"/>
      </w:pPr>
      <w:r>
        <w:rPr>
          <w:rFonts w:ascii="宋体" w:hAnsi="宋体" w:eastAsia="宋体" w:cs="宋体"/>
          <w:color w:val="000"/>
          <w:sz w:val="28"/>
          <w:szCs w:val="28"/>
        </w:rPr>
        <w:t xml:space="preserve">（一）县域内义务教育学校规划布局合理，符合国家规定要求；</w:t>
      </w:r>
    </w:p>
    <w:p>
      <w:pPr>
        <w:ind w:left="0" w:right="0" w:firstLine="560"/>
        <w:spacing w:before="450" w:after="450" w:line="312" w:lineRule="auto"/>
      </w:pPr>
      <w:r>
        <w:rPr>
          <w:rFonts w:ascii="宋体" w:hAnsi="宋体" w:eastAsia="宋体" w:cs="宋体"/>
          <w:color w:val="000"/>
          <w:sz w:val="28"/>
          <w:szCs w:val="28"/>
        </w:rPr>
        <w:t xml:space="preserve">（二）县域内城乡义务教育学校建设标准统一、教师编制标准统一、生均公用经费基准定额统一、基本装备配置标准统一；</w:t>
      </w:r>
    </w:p>
    <w:p>
      <w:pPr>
        <w:ind w:left="0" w:right="0" w:firstLine="560"/>
        <w:spacing w:before="450" w:after="450" w:line="312" w:lineRule="auto"/>
      </w:pPr>
      <w:r>
        <w:rPr>
          <w:rFonts w:ascii="宋体" w:hAnsi="宋体" w:eastAsia="宋体" w:cs="宋体"/>
          <w:color w:val="000"/>
          <w:sz w:val="28"/>
          <w:szCs w:val="28"/>
        </w:rPr>
        <w:t xml:space="preserve">（三）所有小学、初中每12个班级配备音乐、美术专用教室1间以上；其中，每间音乐专用教室面积不小于96平方米，每间美术专用教室面积不小于90平方米；</w:t>
      </w:r>
    </w:p>
    <w:p>
      <w:pPr>
        <w:ind w:left="0" w:right="0" w:firstLine="560"/>
        <w:spacing w:before="450" w:after="450" w:line="312" w:lineRule="auto"/>
      </w:pPr>
      <w:r>
        <w:rPr>
          <w:rFonts w:ascii="宋体" w:hAnsi="宋体" w:eastAsia="宋体" w:cs="宋体"/>
          <w:color w:val="000"/>
          <w:sz w:val="28"/>
          <w:szCs w:val="28"/>
        </w:rPr>
        <w:t xml:space="preserve">（四）所有小学、初中规模不超过2025人，九年一贯制学校、十二年一贯制学校义务教育阶段规模不超过2500人；</w:t>
      </w:r>
    </w:p>
    <w:p>
      <w:pPr>
        <w:ind w:left="0" w:right="0" w:firstLine="560"/>
        <w:spacing w:before="450" w:after="450" w:line="312" w:lineRule="auto"/>
      </w:pPr>
      <w:r>
        <w:rPr>
          <w:rFonts w:ascii="宋体" w:hAnsi="宋体" w:eastAsia="宋体" w:cs="宋体"/>
          <w:color w:val="000"/>
          <w:sz w:val="28"/>
          <w:szCs w:val="28"/>
        </w:rPr>
        <w:t xml:space="preserve">（五）小学、初中所有班级学生数分别不超过45人、50人；</w:t>
      </w:r>
    </w:p>
    <w:p>
      <w:pPr>
        <w:ind w:left="0" w:right="0" w:firstLine="560"/>
        <w:spacing w:before="450" w:after="450" w:line="312" w:lineRule="auto"/>
      </w:pPr>
      <w:r>
        <w:rPr>
          <w:rFonts w:ascii="宋体" w:hAnsi="宋体" w:eastAsia="宋体" w:cs="宋体"/>
          <w:color w:val="000"/>
          <w:sz w:val="28"/>
          <w:szCs w:val="28"/>
        </w:rPr>
        <w:t xml:space="preserve">（六）不足100名学生村小学和教学点按100名学生核定公用经费；</w:t>
      </w:r>
    </w:p>
    <w:p>
      <w:pPr>
        <w:ind w:left="0" w:right="0" w:firstLine="560"/>
        <w:spacing w:before="450" w:after="450" w:line="312" w:lineRule="auto"/>
      </w:pPr>
      <w:r>
        <w:rPr>
          <w:rFonts w:ascii="宋体" w:hAnsi="宋体" w:eastAsia="宋体" w:cs="宋体"/>
          <w:color w:val="000"/>
          <w:sz w:val="28"/>
          <w:szCs w:val="28"/>
        </w:rPr>
        <w:t xml:space="preserve">（七）特殊教育学校生均公用经费不低于6000元；</w:t>
      </w:r>
    </w:p>
    <w:p>
      <w:pPr>
        <w:ind w:left="0" w:right="0" w:firstLine="560"/>
        <w:spacing w:before="450" w:after="450" w:line="312" w:lineRule="auto"/>
      </w:pPr>
      <w:r>
        <w:rPr>
          <w:rFonts w:ascii="宋体" w:hAnsi="宋体" w:eastAsia="宋体" w:cs="宋体"/>
          <w:color w:val="000"/>
          <w:sz w:val="28"/>
          <w:szCs w:val="28"/>
        </w:rPr>
        <w:t xml:space="preserve">（八）全县义务教育学校教师平均工资收入水平不低于当地公务员平均工资收入水平，按规定足额核定教师绩效工资总量；</w:t>
      </w:r>
    </w:p>
    <w:p>
      <w:pPr>
        <w:ind w:left="0" w:right="0" w:firstLine="560"/>
        <w:spacing w:before="450" w:after="450" w:line="312" w:lineRule="auto"/>
      </w:pPr>
      <w:r>
        <w:rPr>
          <w:rFonts w:ascii="宋体" w:hAnsi="宋体" w:eastAsia="宋体" w:cs="宋体"/>
          <w:color w:val="000"/>
          <w:sz w:val="28"/>
          <w:szCs w:val="28"/>
        </w:rPr>
        <w:t xml:space="preserve">（九）教师5年360学时培训完成率达到100%；</w:t>
      </w:r>
    </w:p>
    <w:p>
      <w:pPr>
        <w:ind w:left="0" w:right="0" w:firstLine="560"/>
        <w:spacing w:before="450" w:after="450" w:line="312" w:lineRule="auto"/>
      </w:pPr>
      <w:r>
        <w:rPr>
          <w:rFonts w:ascii="宋体" w:hAnsi="宋体" w:eastAsia="宋体" w:cs="宋体"/>
          <w:color w:val="000"/>
          <w:sz w:val="28"/>
          <w:szCs w:val="28"/>
        </w:rPr>
        <w:t xml:space="preserve">（十）县级教育行政部门在核定的教职工编制总额和岗位总量内，统筹分配各校教职工编制和岗位数量；</w:t>
      </w:r>
    </w:p>
    <w:p>
      <w:pPr>
        <w:ind w:left="0" w:right="0" w:firstLine="560"/>
        <w:spacing w:before="450" w:after="450" w:line="312" w:lineRule="auto"/>
      </w:pPr>
      <w:r>
        <w:rPr>
          <w:rFonts w:ascii="宋体" w:hAnsi="宋体" w:eastAsia="宋体" w:cs="宋体"/>
          <w:color w:val="000"/>
          <w:sz w:val="28"/>
          <w:szCs w:val="28"/>
        </w:rPr>
        <w:t xml:space="preserve">（十一）全县每年交流轮岗教师的比例不低于符合交流条件教师总数的10%；其中，骨干教师不低于交流轮岗教师总数的20%；</w:t>
      </w:r>
    </w:p>
    <w:p>
      <w:pPr>
        <w:ind w:left="0" w:right="0" w:firstLine="560"/>
        <w:spacing w:before="450" w:after="450" w:line="312" w:lineRule="auto"/>
      </w:pPr>
      <w:r>
        <w:rPr>
          <w:rFonts w:ascii="宋体" w:hAnsi="宋体" w:eastAsia="宋体" w:cs="宋体"/>
          <w:color w:val="000"/>
          <w:sz w:val="28"/>
          <w:szCs w:val="28"/>
        </w:rPr>
        <w:t xml:space="preserve">（十二）专任教师持有教师资格证上岗率达到100%；</w:t>
      </w:r>
    </w:p>
    <w:p>
      <w:pPr>
        <w:ind w:left="0" w:right="0" w:firstLine="560"/>
        <w:spacing w:before="450" w:after="450" w:line="312" w:lineRule="auto"/>
      </w:pPr>
      <w:r>
        <w:rPr>
          <w:rFonts w:ascii="宋体" w:hAnsi="宋体" w:eastAsia="宋体" w:cs="宋体"/>
          <w:color w:val="000"/>
          <w:sz w:val="28"/>
          <w:szCs w:val="28"/>
        </w:rPr>
        <w:t xml:space="preserve">（十三）城区和镇区公办小学、初中（均不含寄宿制学校）就近划片入学比例分别达到100%、95%以上；</w:t>
      </w:r>
    </w:p>
    <w:p>
      <w:pPr>
        <w:ind w:left="0" w:right="0" w:firstLine="560"/>
        <w:spacing w:before="450" w:after="450" w:line="312" w:lineRule="auto"/>
      </w:pPr>
      <w:r>
        <w:rPr>
          <w:rFonts w:ascii="宋体" w:hAnsi="宋体" w:eastAsia="宋体" w:cs="宋体"/>
          <w:color w:val="000"/>
          <w:sz w:val="28"/>
          <w:szCs w:val="28"/>
        </w:rPr>
        <w:t xml:space="preserve">（十四）全县优质高中招生名额分配比例不低于50%，并向农村初中倾斜；</w:t>
      </w:r>
    </w:p>
    <w:p>
      <w:pPr>
        <w:ind w:left="0" w:right="0" w:firstLine="560"/>
        <w:spacing w:before="450" w:after="450" w:line="312" w:lineRule="auto"/>
      </w:pPr>
      <w:r>
        <w:rPr>
          <w:rFonts w:ascii="宋体" w:hAnsi="宋体" w:eastAsia="宋体" w:cs="宋体"/>
          <w:color w:val="000"/>
          <w:sz w:val="28"/>
          <w:szCs w:val="28"/>
        </w:rPr>
        <w:t xml:space="preserve">（十五）留守儿童关爱体系健全，全县符合条件的随迁子女在公办学校和政府购买服务的民办学校就读的比例不低于85%。</w:t>
      </w:r>
    </w:p>
    <w:p>
      <w:pPr>
        <w:ind w:left="0" w:right="0" w:firstLine="560"/>
        <w:spacing w:before="450" w:after="450" w:line="312" w:lineRule="auto"/>
      </w:pPr>
      <w:r>
        <w:rPr>
          <w:rFonts w:ascii="宋体" w:hAnsi="宋体" w:eastAsia="宋体" w:cs="宋体"/>
          <w:color w:val="000"/>
          <w:sz w:val="28"/>
          <w:szCs w:val="28"/>
        </w:rPr>
        <w:t xml:space="preserve">三、教育质量评估有以下9项指标，重点评估县域义务教育普及程度、学校管理水平、学生学业质量、综合素质发展水平。9项指标均要达到要求。具体包括：</w:t>
      </w:r>
    </w:p>
    <w:p>
      <w:pPr>
        <w:ind w:left="0" w:right="0" w:firstLine="560"/>
        <w:spacing w:before="450" w:after="450" w:line="312" w:lineRule="auto"/>
      </w:pPr>
      <w:r>
        <w:rPr>
          <w:rFonts w:ascii="宋体" w:hAnsi="宋体" w:eastAsia="宋体" w:cs="宋体"/>
          <w:color w:val="000"/>
          <w:sz w:val="28"/>
          <w:szCs w:val="28"/>
        </w:rPr>
        <w:t xml:space="preserve">（一）全县初中三年巩固率达到95%以上；</w:t>
      </w:r>
    </w:p>
    <w:p>
      <w:pPr>
        <w:ind w:left="0" w:right="0" w:firstLine="560"/>
        <w:spacing w:before="450" w:after="450" w:line="312" w:lineRule="auto"/>
      </w:pPr>
      <w:r>
        <w:rPr>
          <w:rFonts w:ascii="宋体" w:hAnsi="宋体" w:eastAsia="宋体" w:cs="宋体"/>
          <w:color w:val="000"/>
          <w:sz w:val="28"/>
          <w:szCs w:val="28"/>
        </w:rPr>
        <w:t xml:space="preserve">（二）全县残疾儿童少年入学率达到95%以上；</w:t>
      </w:r>
    </w:p>
    <w:p>
      <w:pPr>
        <w:ind w:left="0" w:right="0" w:firstLine="560"/>
        <w:spacing w:before="450" w:after="450" w:line="312" w:lineRule="auto"/>
      </w:pPr>
      <w:r>
        <w:rPr>
          <w:rFonts w:ascii="宋体" w:hAnsi="宋体" w:eastAsia="宋体" w:cs="宋体"/>
          <w:color w:val="000"/>
          <w:sz w:val="28"/>
          <w:szCs w:val="28"/>
        </w:rPr>
        <w:t xml:space="preserve">（三）所有学校制定章程，实现学校管理与教学信息化；</w:t>
      </w:r>
    </w:p>
    <w:p>
      <w:pPr>
        <w:ind w:left="0" w:right="0" w:firstLine="560"/>
        <w:spacing w:before="450" w:after="450" w:line="312" w:lineRule="auto"/>
      </w:pPr>
      <w:r>
        <w:rPr>
          <w:rFonts w:ascii="宋体" w:hAnsi="宋体" w:eastAsia="宋体" w:cs="宋体"/>
          <w:color w:val="000"/>
          <w:sz w:val="28"/>
          <w:szCs w:val="28"/>
        </w:rPr>
        <w:t xml:space="preserve">（四）全县所有学校按照不低于学校公用经费预算总额的5%安排教师培训经费；</w:t>
      </w:r>
    </w:p>
    <w:p>
      <w:pPr>
        <w:ind w:left="0" w:right="0" w:firstLine="560"/>
        <w:spacing w:before="450" w:after="450" w:line="312" w:lineRule="auto"/>
      </w:pPr>
      <w:r>
        <w:rPr>
          <w:rFonts w:ascii="宋体" w:hAnsi="宋体" w:eastAsia="宋体" w:cs="宋体"/>
          <w:color w:val="000"/>
          <w:sz w:val="28"/>
          <w:szCs w:val="28"/>
        </w:rPr>
        <w:t xml:space="preserve">（五）教师能熟练运用信息化手段组织教学，设施设备利用率达到较高水平；</w:t>
      </w:r>
    </w:p>
    <w:p>
      <w:pPr>
        <w:ind w:left="0" w:right="0" w:firstLine="560"/>
        <w:spacing w:before="450" w:after="450" w:line="312" w:lineRule="auto"/>
      </w:pPr>
      <w:r>
        <w:rPr>
          <w:rFonts w:ascii="宋体" w:hAnsi="宋体" w:eastAsia="宋体" w:cs="宋体"/>
          <w:color w:val="000"/>
          <w:sz w:val="28"/>
          <w:szCs w:val="28"/>
        </w:rPr>
        <w:t xml:space="preserve">（六）所有学校德育工作、校园文化建设水平达到良好以上；</w:t>
      </w:r>
    </w:p>
    <w:p>
      <w:pPr>
        <w:ind w:left="0" w:right="0" w:firstLine="560"/>
        <w:spacing w:before="450" w:after="450" w:line="312" w:lineRule="auto"/>
      </w:pPr>
      <w:r>
        <w:rPr>
          <w:rFonts w:ascii="宋体" w:hAnsi="宋体" w:eastAsia="宋体" w:cs="宋体"/>
          <w:color w:val="000"/>
          <w:sz w:val="28"/>
          <w:szCs w:val="28"/>
        </w:rPr>
        <w:t xml:space="preserve">（七）课程开齐开足，教学秩序规范，综合实践活动有效开展；</w:t>
      </w:r>
    </w:p>
    <w:p>
      <w:pPr>
        <w:ind w:left="0" w:right="0" w:firstLine="560"/>
        <w:spacing w:before="450" w:after="450" w:line="312" w:lineRule="auto"/>
      </w:pPr>
      <w:r>
        <w:rPr>
          <w:rFonts w:ascii="宋体" w:hAnsi="宋体" w:eastAsia="宋体" w:cs="宋体"/>
          <w:color w:val="000"/>
          <w:sz w:val="28"/>
          <w:szCs w:val="28"/>
        </w:rPr>
        <w:t xml:space="preserve">（八）无过重课业负担；</w:t>
      </w:r>
    </w:p>
    <w:p>
      <w:pPr>
        <w:ind w:left="0" w:right="0" w:firstLine="560"/>
        <w:spacing w:before="450" w:after="450" w:line="312" w:lineRule="auto"/>
      </w:pPr>
      <w:r>
        <w:rPr>
          <w:rFonts w:ascii="宋体" w:hAnsi="宋体" w:eastAsia="宋体" w:cs="宋体"/>
          <w:color w:val="000"/>
          <w:sz w:val="28"/>
          <w:szCs w:val="28"/>
        </w:rPr>
        <w:t xml:space="preserve">（九）在国家义务教育质量监测中，相关科目学生学业水平达到Ⅲ级以上，且校际差异率低于0.15。</w:t>
      </w:r>
    </w:p>
    <w:p>
      <w:pPr>
        <w:ind w:left="0" w:right="0" w:firstLine="560"/>
        <w:spacing w:before="450" w:after="450" w:line="312" w:lineRule="auto"/>
      </w:pPr>
      <w:r>
        <w:rPr>
          <w:rFonts w:ascii="宋体" w:hAnsi="宋体" w:eastAsia="宋体" w:cs="宋体"/>
          <w:color w:val="000"/>
          <w:sz w:val="28"/>
          <w:szCs w:val="28"/>
        </w:rPr>
        <w:t xml:space="preserve">四、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社会认可度达到85%以上。</w:t>
      </w:r>
    </w:p>
    <w:p>
      <w:pPr>
        <w:ind w:left="0" w:right="0" w:firstLine="560"/>
        <w:spacing w:before="450" w:after="450" w:line="312" w:lineRule="auto"/>
      </w:pPr>
      <w:r>
        <w:rPr>
          <w:rFonts w:ascii="黑体" w:hAnsi="黑体" w:eastAsia="黑体" w:cs="黑体"/>
          <w:color w:val="000000"/>
          <w:sz w:val="36"/>
          <w:szCs w:val="36"/>
          <w:b w:val="1"/>
          <w:bCs w:val="1"/>
        </w:rPr>
        <w:t xml:space="preserve">第三篇：部门决算分析报告撰写提纲</w:t>
      </w:r>
    </w:p>
    <w:p>
      <w:pPr>
        <w:ind w:left="0" w:right="0" w:firstLine="560"/>
        <w:spacing w:before="450" w:after="450" w:line="312" w:lineRule="auto"/>
      </w:pPr>
      <w:r>
        <w:rPr>
          <w:rFonts w:ascii="宋体" w:hAnsi="宋体" w:eastAsia="宋体" w:cs="宋体"/>
          <w:color w:val="000"/>
          <w:sz w:val="28"/>
          <w:szCs w:val="28"/>
        </w:rPr>
        <w:t xml:space="preserve">河北省科学院2025部门决算情况说明</w:t>
      </w:r>
    </w:p>
    <w:p>
      <w:pPr>
        <w:ind w:left="0" w:right="0" w:firstLine="560"/>
        <w:spacing w:before="450" w:after="450" w:line="312" w:lineRule="auto"/>
      </w:pPr>
      <w:r>
        <w:rPr>
          <w:rFonts w:ascii="宋体" w:hAnsi="宋体" w:eastAsia="宋体" w:cs="宋体"/>
          <w:color w:val="000"/>
          <w:sz w:val="28"/>
          <w:szCs w:val="28"/>
        </w:rPr>
        <w:t xml:space="preserve">部门主要职责</w:t>
      </w:r>
    </w:p>
    <w:p>
      <w:pPr>
        <w:ind w:left="0" w:right="0" w:firstLine="560"/>
        <w:spacing w:before="450" w:after="450" w:line="312" w:lineRule="auto"/>
      </w:pPr>
      <w:r>
        <w:rPr>
          <w:rFonts w:ascii="宋体" w:hAnsi="宋体" w:eastAsia="宋体" w:cs="宋体"/>
          <w:color w:val="000"/>
          <w:sz w:val="28"/>
          <w:szCs w:val="28"/>
        </w:rPr>
        <w:t xml:space="preserve">河北省科学院是直属省政府的自然科学技术综合性研究开发机构。总体定位是: 明确科研方向，对接产业发展，扩展规模功能，提高创新能力，为河北省经济建设和社会发展提供强有力的科技支撑与服务。其主要职责：贯彻落实党中央、国务院和省委、省政府有关科技工作的方针政策，制订本院发展规划，指导院属各研究所的改革和发展。围绕全省经济社会发展目标以及经济建设技术需求，进行科学研究和技术攻关，积极承接国家、省重点科技攻关项目，为全省经济社会的可持续发展提供科学技术支撑，为省委、省政府提供科学决策服务。参与全省科技发展规划、计划的制定。推动我省科技创新体系建设，努力实现高新技术成果转化，促进产业化、商品化，以新技术、新产品推动我省产品和产业结构的加速转型升级，为我省经济社会发展提供技术支撑。为全省培养、吸纳、储备高科技人才和高层次学科带头人。积极开展国内外学术交流和技术合作，掌握国内外高新技术研究和产品开发信息。指导非营利性科研机构的工作，为全省提供相关学科专业领域的社会公共服务。按省财政国有资产管理机构授权，负责管理使用全院占用的国有资产。</w:t>
      </w:r>
    </w:p>
    <w:p>
      <w:pPr>
        <w:ind w:left="0" w:right="0" w:firstLine="560"/>
        <w:spacing w:before="450" w:after="450" w:line="312" w:lineRule="auto"/>
      </w:pPr>
      <w:r>
        <w:rPr>
          <w:rFonts w:ascii="宋体" w:hAnsi="宋体" w:eastAsia="宋体" w:cs="宋体"/>
          <w:color w:val="000"/>
          <w:sz w:val="28"/>
          <w:szCs w:val="28"/>
        </w:rPr>
        <w:t xml:space="preserve">部门决算单位构成情况</w:t>
      </w:r>
    </w:p>
    <w:p>
      <w:pPr>
        <w:ind w:left="0" w:right="0" w:firstLine="560"/>
        <w:spacing w:before="450" w:after="450" w:line="312" w:lineRule="auto"/>
      </w:pPr>
      <w:r>
        <w:rPr>
          <w:rFonts w:ascii="宋体" w:hAnsi="宋体" w:eastAsia="宋体" w:cs="宋体"/>
          <w:color w:val="000"/>
          <w:sz w:val="28"/>
          <w:szCs w:val="28"/>
        </w:rPr>
        <w:t xml:space="preserve">河北省科学院下设河北省科学院地理科学研究所、河北省科学院应用数学研究所、河北省科学院生物研究所、河北省科学院能源研究所、河北省微生物研究所、河北省激光研究所、河北省自动化 研究所和河北省机电一体化中试基地等八个单位。河北省科学院机关内设9个职能处室。</w:t>
      </w:r>
    </w:p>
    <w:p>
      <w:pPr>
        <w:ind w:left="0" w:right="0" w:firstLine="560"/>
        <w:spacing w:before="450" w:after="450" w:line="312" w:lineRule="auto"/>
      </w:pPr>
      <w:r>
        <w:rPr>
          <w:rFonts w:ascii="宋体" w:hAnsi="宋体" w:eastAsia="宋体" w:cs="宋体"/>
          <w:color w:val="000"/>
          <w:sz w:val="28"/>
          <w:szCs w:val="28"/>
        </w:rPr>
        <w:t xml:space="preserve">河北省科学院机关、河北省科学院地理科学研究所、河北省科学院应用数学研究所、河北省科学院生物研究所、河北省科学院能源研究所五个单位为财政补助事业费限额管理单位；河北省微生物研究所、河北省激光研究所、河北省自动化研究所和河北省机电一体化中试基地四个单位为转制科研机构，财政只负担其离退休经费。全院机构与上年相比没有增减变化。</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2025全院预算单位总收入16209.70万元，较上年增长4284.55万元，增长35.93%。其中：财政拨款收入12269.98万元、事业收入3246.52万元、经营收入77.79万元、其他收入615.41万元。</w:t>
      </w:r>
    </w:p>
    <w:p>
      <w:pPr>
        <w:ind w:left="0" w:right="0" w:firstLine="560"/>
        <w:spacing w:before="450" w:after="450" w:line="312" w:lineRule="auto"/>
      </w:pPr>
      <w:r>
        <w:rPr>
          <w:rFonts w:ascii="宋体" w:hAnsi="宋体" w:eastAsia="宋体" w:cs="宋体"/>
          <w:color w:val="000"/>
          <w:sz w:val="28"/>
          <w:szCs w:val="28"/>
        </w:rPr>
        <w:t xml:space="preserve">全院2025共实现支出15898.83万元，较上年增支4074.17万元，增长34.45%，其中：基本支出7071.34万元，项目支出8749.70万元；事业单位经营支出77.79万元。</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2025全院预算单位总收入16209.70万元，其中：财政补助收入12269.98万元（用于人员经费支出5525.60万元、日常公用经费支出605.12万元、行政事业类项目支出6009.90万元），占总收入的75.7%；事业收入3246.52万元，占总收入的20.03%；经营收入77.79万元，占总收入的0.48%；其他收入615.41万元，占总收入的3.8%。</w:t>
      </w:r>
    </w:p>
    <w:p>
      <w:pPr>
        <w:ind w:left="0" w:right="0" w:firstLine="560"/>
        <w:spacing w:before="450" w:after="450" w:line="312" w:lineRule="auto"/>
      </w:pPr>
      <w:r>
        <w:rPr>
          <w:rFonts w:ascii="宋体" w:hAnsi="宋体" w:eastAsia="宋体" w:cs="宋体"/>
          <w:color w:val="000"/>
          <w:sz w:val="28"/>
          <w:szCs w:val="28"/>
        </w:rPr>
        <w:t xml:space="preserve">全年总收入较去年增长的主要原因是财政补助收入较年初预算增加2508.07万元（财政追加人员经费和项目经费）。另外，事业收入也较去年有较大幅度增加。</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全院2025共实现支出15898.83万元，较上年增支4074.17万元，增长34.45%，其中：基本支出7071.34万元，占总支出的44.48%，行政事业性项目支出8749.70万元，占总支出的55.03%；事业单位经营支出77.79万元，占总支出的0.49%。</w:t>
      </w:r>
    </w:p>
    <w:p>
      <w:pPr>
        <w:ind w:left="0" w:right="0" w:firstLine="560"/>
        <w:spacing w:before="450" w:after="450" w:line="312" w:lineRule="auto"/>
      </w:pPr>
      <w:r>
        <w:rPr>
          <w:rFonts w:ascii="宋体" w:hAnsi="宋体" w:eastAsia="宋体" w:cs="宋体"/>
          <w:color w:val="000"/>
          <w:sz w:val="28"/>
          <w:szCs w:val="28"/>
        </w:rPr>
        <w:t xml:space="preserve">全年总支出较去年增长的主要原因是人员经费和行政事业类项目支出均有所增加。</w:t>
      </w:r>
    </w:p>
    <w:p>
      <w:pPr>
        <w:ind w:left="0" w:right="0" w:firstLine="560"/>
        <w:spacing w:before="450" w:after="450" w:line="312" w:lineRule="auto"/>
      </w:pPr>
      <w:r>
        <w:rPr>
          <w:rFonts w:ascii="宋体" w:hAnsi="宋体" w:eastAsia="宋体" w:cs="宋体"/>
          <w:color w:val="000"/>
          <w:sz w:val="28"/>
          <w:szCs w:val="28"/>
        </w:rPr>
        <w:t xml:space="preserve">四、财政拨款收入支出决算总体情况说明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2025全院预算单位财政拨款收入12269.98万元，2025全院预算单位财政拨款支出12140.62万元，年末结转和结余129.36万元。</w:t>
      </w:r>
    </w:p>
    <w:p>
      <w:pPr>
        <w:ind w:left="0" w:right="0" w:firstLine="560"/>
        <w:spacing w:before="450" w:after="450" w:line="312" w:lineRule="auto"/>
      </w:pPr>
      <w:r>
        <w:rPr>
          <w:rFonts w:ascii="宋体" w:hAnsi="宋体" w:eastAsia="宋体" w:cs="宋体"/>
          <w:color w:val="000"/>
          <w:sz w:val="28"/>
          <w:szCs w:val="28"/>
        </w:rPr>
        <w:t xml:space="preserve">全院2025年年初预算安排如下：总收入9549.68万元，其中：公共财政预算拨款安排9367.91万元、事业收入49.50万元、其他收入132.27万元。2025年总支出9549.68万元。其中：人员经费支出3635.74万元、日常公用经费支出791.93万元、项目支出5026.24万元、其他支出95.77万元（主要指国有资产出租收入应缴纳的税费）。</w:t>
      </w:r>
    </w:p>
    <w:p>
      <w:pPr>
        <w:ind w:left="0" w:right="0" w:firstLine="560"/>
        <w:spacing w:before="450" w:after="450" w:line="312" w:lineRule="auto"/>
      </w:pPr>
      <w:r>
        <w:rPr>
          <w:rFonts w:ascii="宋体" w:hAnsi="宋体" w:eastAsia="宋体" w:cs="宋体"/>
          <w:color w:val="000"/>
          <w:sz w:val="28"/>
          <w:szCs w:val="28"/>
        </w:rPr>
        <w:t xml:space="preserve">执行中财政追加预算2902.07万元，其中：基本经费1814.98万元（主要为政策性增资追加的人员经费）、项目经费 3 1087.09万元。五、一般公共预算财政拨款“三公”经费支出决算情况说明 我院2025年“三公经费”年初预算总计1692100元，其中：因公出国（境）经费78400元、公务用车运行维护费 1023400元、公务接待费 590300元。2025年“三公经费”公共预算财政拨款共计支出1070794.41元。其中：因公出国（境）支出71149.35元；（本单位组团1个、累计因公出国2人次）；公务用车运行维护费915752.83元，全院2025年年末车辆数为19辆；公务接待费支出83892.23元（共计81批次、711人）。“三公经费”决算数比年初预算数减少621305.59元；比上年决算数减少 226749.76元。</w:t>
      </w:r>
    </w:p>
    <w:p>
      <w:pPr>
        <w:ind w:left="0" w:right="0" w:firstLine="560"/>
        <w:spacing w:before="450" w:after="450" w:line="312" w:lineRule="auto"/>
      </w:pPr>
      <w:r>
        <w:rPr>
          <w:rFonts w:ascii="宋体" w:hAnsi="宋体" w:eastAsia="宋体" w:cs="宋体"/>
          <w:color w:val="000"/>
          <w:sz w:val="28"/>
          <w:szCs w:val="28"/>
        </w:rPr>
        <w:t xml:space="preserve">主要原因是严格落实中央“八项规定”和中央、我省关于厉行节约的要求，树立勤俭节约和“过紧日子”的思想，严格控制和压缩一般性支出，按要求大力压减公务接待经费、因公出国（境）经费、公务用车购置及运行维护费用等“三公”经费支出。因此，2025年“三公经费”支出总额及分项金额均比上年和年初预算明显降低。</w:t>
      </w:r>
    </w:p>
    <w:p>
      <w:pPr>
        <w:ind w:left="0" w:right="0" w:firstLine="560"/>
        <w:spacing w:before="450" w:after="450" w:line="312" w:lineRule="auto"/>
      </w:pPr>
      <w:r>
        <w:rPr>
          <w:rFonts w:ascii="宋体" w:hAnsi="宋体" w:eastAsia="宋体" w:cs="宋体"/>
          <w:color w:val="000"/>
          <w:sz w:val="28"/>
          <w:szCs w:val="28"/>
        </w:rPr>
        <w:t xml:space="preserve">六、机关运行经费的支出情况说明</w:t>
      </w:r>
    </w:p>
    <w:p>
      <w:pPr>
        <w:ind w:left="0" w:right="0" w:firstLine="560"/>
        <w:spacing w:before="450" w:after="450" w:line="312" w:lineRule="auto"/>
      </w:pPr>
      <w:r>
        <w:rPr>
          <w:rFonts w:ascii="宋体" w:hAnsi="宋体" w:eastAsia="宋体" w:cs="宋体"/>
          <w:color w:val="000"/>
          <w:sz w:val="28"/>
          <w:szCs w:val="28"/>
        </w:rPr>
        <w:t xml:space="preserve">全院2025年基本支出中机构运行经费支出834.74万元。</w:t>
      </w:r>
    </w:p>
    <w:p>
      <w:pPr>
        <w:ind w:left="0" w:right="0" w:firstLine="560"/>
        <w:spacing w:before="450" w:after="450" w:line="312" w:lineRule="auto"/>
      </w:pPr>
      <w:r>
        <w:rPr>
          <w:rFonts w:ascii="宋体" w:hAnsi="宋体" w:eastAsia="宋体" w:cs="宋体"/>
          <w:color w:val="000"/>
          <w:sz w:val="28"/>
          <w:szCs w:val="28"/>
        </w:rPr>
        <w:t xml:space="preserve">七、政府采购情况的说明</w:t>
      </w:r>
    </w:p>
    <w:p>
      <w:pPr>
        <w:ind w:left="0" w:right="0" w:firstLine="560"/>
        <w:spacing w:before="450" w:after="450" w:line="312" w:lineRule="auto"/>
      </w:pPr>
      <w:r>
        <w:rPr>
          <w:rFonts w:ascii="宋体" w:hAnsi="宋体" w:eastAsia="宋体" w:cs="宋体"/>
          <w:color w:val="000"/>
          <w:sz w:val="28"/>
          <w:szCs w:val="28"/>
        </w:rPr>
        <w:t xml:space="preserve">全院2025政府采购预算资金共计1492.83万元，均为货物采购；2025实际执行政府采购资金支出1486.27万元。</w:t>
      </w:r>
    </w:p>
    <w:p>
      <w:pPr>
        <w:ind w:left="0" w:right="0" w:firstLine="560"/>
        <w:spacing w:before="450" w:after="450" w:line="312" w:lineRule="auto"/>
      </w:pPr>
      <w:r>
        <w:rPr>
          <w:rFonts w:ascii="宋体" w:hAnsi="宋体" w:eastAsia="宋体" w:cs="宋体"/>
          <w:color w:val="000"/>
          <w:sz w:val="28"/>
          <w:szCs w:val="28"/>
        </w:rPr>
        <w:t xml:space="preserve">八、预算绩效管理工作开展情况说明</w:t>
      </w:r>
    </w:p>
    <w:p>
      <w:pPr>
        <w:ind w:left="0" w:right="0" w:firstLine="560"/>
        <w:spacing w:before="450" w:after="450" w:line="312" w:lineRule="auto"/>
      </w:pPr>
      <w:r>
        <w:rPr>
          <w:rFonts w:ascii="宋体" w:hAnsi="宋体" w:eastAsia="宋体" w:cs="宋体"/>
          <w:color w:val="000"/>
          <w:sz w:val="28"/>
          <w:szCs w:val="28"/>
        </w:rPr>
        <w:t xml:space="preserve">我院近两年始终把预算绩效管理工作列为财政财务管理的重中之重。2025年，我院在落实我省绩效预算管理改革上狠下功夫，将绩效理念和绩效管理贯穿于预算管全过程，构建以绩效为导向，贯穿绩效预算的编制、执行、评价全过程的预算管理工作体系，不断提高我院部门预算管理水平。主要做法：一是谋划绩效预算编制新思路，强化预算编制的科学性，不断修订完善部门职责—工作活动及绩效目标、指标、评价标准，力争做到绩效预算编制的科学化、精细化；二是创新绩效预算执行新举措，强化财务监管的针对性。坚持依法理财，加强预算资金事前、事中、事后的全方位监管，注重资金支出绩效，最大限度的发挥财政资金效益；三是构建绩效预算评价新常态，强化资金配置的实效性。绩效评价建立在绩效管理的基础上，在全过程绩效预算管理体系中，起到承上启下的作用。绩效评价结果是以后编制部门预算和安排资金的重要依据。以绩效评价为手段，对绩效目标运行情况进行跟踪管理和督促检查，纠偏扬长，促进绩效目标的顺利实现。</w:t>
      </w:r>
    </w:p>
    <w:p>
      <w:pPr>
        <w:ind w:left="0" w:right="0" w:firstLine="560"/>
        <w:spacing w:before="450" w:after="450" w:line="312" w:lineRule="auto"/>
      </w:pPr>
      <w:r>
        <w:rPr>
          <w:rFonts w:ascii="宋体" w:hAnsi="宋体" w:eastAsia="宋体" w:cs="宋体"/>
          <w:color w:val="000"/>
          <w:sz w:val="28"/>
          <w:szCs w:val="28"/>
        </w:rPr>
        <w:t xml:space="preserve">九、其他重要事项的情况说明。</w:t>
      </w:r>
    </w:p>
    <w:p>
      <w:pPr>
        <w:ind w:left="0" w:right="0" w:firstLine="560"/>
        <w:spacing w:before="450" w:after="450" w:line="312" w:lineRule="auto"/>
      </w:pPr>
      <w:r>
        <w:rPr>
          <w:rFonts w:ascii="宋体" w:hAnsi="宋体" w:eastAsia="宋体" w:cs="宋体"/>
          <w:color w:val="000"/>
          <w:sz w:val="28"/>
          <w:szCs w:val="28"/>
        </w:rPr>
        <w:t xml:space="preserve">我院按照《河北省财政厅关于推进省级行政事业单位国有资产占用情况公开工作的通知》（冀财资〔2025〕106号）精神，公开我院截至2025年12月31日固定资产占用情况，房屋面积61806.91平方米、价值1678.23万元（其中：办公用房面积61412平方米、价值1666.19万元），车辆19辆，单价20万元以上的设备价值4809.92万元，其他固定资产价值4505.32万元。</w:t>
      </w:r>
    </w:p>
    <w:p>
      <w:pPr>
        <w:ind w:left="0" w:right="0" w:firstLine="560"/>
        <w:spacing w:before="450" w:after="450" w:line="312" w:lineRule="auto"/>
      </w:pPr>
      <w:r>
        <w:rPr>
          <w:rFonts w:ascii="宋体" w:hAnsi="宋体" w:eastAsia="宋体" w:cs="宋体"/>
          <w:color w:val="000"/>
          <w:sz w:val="28"/>
          <w:szCs w:val="28"/>
        </w:rPr>
        <w:t xml:space="preserve">十、我院2025年不存在政府性基金预算支出和国有资本经营预算支出。</w:t>
      </w:r>
    </w:p>
    <w:p>
      <w:pPr>
        <w:ind w:left="0" w:right="0" w:firstLine="560"/>
        <w:spacing w:before="450" w:after="450" w:line="312" w:lineRule="auto"/>
      </w:pPr>
      <w:r>
        <w:rPr>
          <w:rFonts w:ascii="黑体" w:hAnsi="黑体" w:eastAsia="黑体" w:cs="黑体"/>
          <w:color w:val="000000"/>
          <w:sz w:val="36"/>
          <w:szCs w:val="36"/>
          <w:b w:val="1"/>
          <w:bCs w:val="1"/>
        </w:rPr>
        <w:t xml:space="preserve">第四篇：产品技术及产业化分析报告写作提纲</w:t>
      </w:r>
    </w:p>
    <w:p>
      <w:pPr>
        <w:ind w:left="0" w:right="0" w:firstLine="560"/>
        <w:spacing w:before="450" w:after="450" w:line="312" w:lineRule="auto"/>
      </w:pPr>
      <w:r>
        <w:rPr>
          <w:rFonts w:ascii="宋体" w:hAnsi="宋体" w:eastAsia="宋体" w:cs="宋体"/>
          <w:color w:val="000"/>
          <w:sz w:val="28"/>
          <w:szCs w:val="28"/>
        </w:rPr>
        <w:t xml:space="preserve">产品技术及产业化分析报告写作提纲</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产品开发背景、产品试验、产品工艺路线、产品配方、生产流程、生产设备、试验检测设备、技术总体方案</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产品研发的关键技术、产品性能分析、产品技术含量分析、产品质量标准分析、产品技术创新点、产品可靠性分析、产品主要技术指标、与国内外同等产品技术性能优势比较、其他可支持、突出该产品先进性、新颖性的分析等。</w:t>
      </w:r>
    </w:p>
    <w:p>
      <w:pPr>
        <w:ind w:left="0" w:right="0" w:firstLine="560"/>
        <w:spacing w:before="450" w:after="450" w:line="312" w:lineRule="auto"/>
      </w:pPr>
      <w:r>
        <w:rPr>
          <w:rFonts w:ascii="宋体" w:hAnsi="宋体" w:eastAsia="宋体" w:cs="宋体"/>
          <w:color w:val="000"/>
          <w:sz w:val="28"/>
          <w:szCs w:val="28"/>
        </w:rPr>
        <w:t xml:space="preserve">3、市场需求</w:t>
      </w:r>
    </w:p>
    <w:p>
      <w:pPr>
        <w:ind w:left="0" w:right="0" w:firstLine="560"/>
        <w:spacing w:before="450" w:after="450" w:line="312" w:lineRule="auto"/>
      </w:pPr>
      <w:r>
        <w:rPr>
          <w:rFonts w:ascii="宋体" w:hAnsi="宋体" w:eastAsia="宋体" w:cs="宋体"/>
          <w:color w:val="000"/>
          <w:sz w:val="28"/>
          <w:szCs w:val="28"/>
        </w:rPr>
        <w:t xml:space="preserve">产品市场背景分析、行业背景分析、对该产品需求趋势的分析、产业发展分析。国内发展现状、国外发展现状、最新发展现状。</w:t>
      </w:r>
    </w:p>
    <w:p>
      <w:pPr>
        <w:ind w:left="0" w:right="0" w:firstLine="560"/>
        <w:spacing w:before="450" w:after="450" w:line="312" w:lineRule="auto"/>
      </w:pPr>
      <w:r>
        <w:rPr>
          <w:rFonts w:ascii="宋体" w:hAnsi="宋体" w:eastAsia="宋体" w:cs="宋体"/>
          <w:color w:val="000"/>
          <w:sz w:val="28"/>
          <w:szCs w:val="28"/>
        </w:rPr>
        <w:t xml:space="preserve">4、存在的风险</w:t>
      </w:r>
    </w:p>
    <w:p>
      <w:pPr>
        <w:ind w:left="0" w:right="0" w:firstLine="560"/>
        <w:spacing w:before="450" w:after="450" w:line="312" w:lineRule="auto"/>
      </w:pPr>
      <w:r>
        <w:rPr>
          <w:rFonts w:ascii="宋体" w:hAnsi="宋体" w:eastAsia="宋体" w:cs="宋体"/>
          <w:color w:val="000"/>
          <w:sz w:val="28"/>
          <w:szCs w:val="28"/>
        </w:rPr>
        <w:t xml:space="preserve">市场和行业风险、产品进入市场后面临的机遇和挑战等。</w:t>
      </w:r>
    </w:p>
    <w:p>
      <w:pPr>
        <w:ind w:left="0" w:right="0" w:firstLine="560"/>
        <w:spacing w:before="450" w:after="450" w:line="312" w:lineRule="auto"/>
      </w:pPr>
      <w:r>
        <w:rPr>
          <w:rFonts w:ascii="宋体" w:hAnsi="宋体" w:eastAsia="宋体" w:cs="宋体"/>
          <w:color w:val="000"/>
          <w:sz w:val="28"/>
          <w:szCs w:val="28"/>
        </w:rPr>
        <w:t xml:space="preserve">5、经济和社会效益</w:t>
      </w:r>
    </w:p>
    <w:p>
      <w:pPr>
        <w:ind w:left="0" w:right="0" w:firstLine="560"/>
        <w:spacing w:before="450" w:after="450" w:line="312" w:lineRule="auto"/>
      </w:pPr>
      <w:r>
        <w:rPr>
          <w:rFonts w:ascii="宋体" w:hAnsi="宋体" w:eastAsia="宋体" w:cs="宋体"/>
          <w:color w:val="000"/>
          <w:sz w:val="28"/>
          <w:szCs w:val="28"/>
        </w:rPr>
        <w:t xml:space="preserve">产品应用领域、产品在行业内所占地位、产品产量分析、产品所占市场份额分析、产品销售、利润状况分析、产品发展前景、增长速度分析、产品对所属产业的推动分析等</w:t>
      </w:r>
    </w:p>
    <w:p>
      <w:pPr>
        <w:ind w:left="0" w:right="0" w:firstLine="560"/>
        <w:spacing w:before="450" w:after="450" w:line="312" w:lineRule="auto"/>
      </w:pPr>
      <w:r>
        <w:rPr>
          <w:rFonts w:ascii="宋体" w:hAnsi="宋体" w:eastAsia="宋体" w:cs="宋体"/>
          <w:color w:val="000"/>
          <w:sz w:val="28"/>
          <w:szCs w:val="28"/>
        </w:rPr>
        <w:t xml:space="preserve">6、项目进度安排（半年为一期）</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第五篇：工作总结报告和技术总结报告撰写提纲[范文]</w:t>
      </w:r>
    </w:p>
    <w:p>
      <w:pPr>
        <w:ind w:left="0" w:right="0" w:firstLine="560"/>
        <w:spacing w:before="450" w:after="450" w:line="312" w:lineRule="auto"/>
      </w:pPr>
      <w:r>
        <w:rPr>
          <w:rFonts w:ascii="宋体" w:hAnsi="宋体" w:eastAsia="宋体" w:cs="宋体"/>
          <w:color w:val="000"/>
          <w:sz w:val="28"/>
          <w:szCs w:val="28"/>
        </w:rPr>
        <w:t xml:space="preserve">工作总结报告和技术总结报告撰写提纲</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１、项目概况（项目来源、背景、实施年限、合作研究情况、变更情况等）；</w:t>
      </w:r>
    </w:p>
    <w:p>
      <w:pPr>
        <w:ind w:left="0" w:right="0" w:firstLine="560"/>
        <w:spacing w:before="450" w:after="450" w:line="312" w:lineRule="auto"/>
      </w:pPr>
      <w:r>
        <w:rPr>
          <w:rFonts w:ascii="宋体" w:hAnsi="宋体" w:eastAsia="宋体" w:cs="宋体"/>
          <w:color w:val="000"/>
          <w:sz w:val="28"/>
          <w:szCs w:val="28"/>
        </w:rPr>
        <w:t xml:space="preserve">２、项目目标任务及完成情况</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（2）完成指标：项目主要技术、经济指标完成情况 ３、研究工作概况</w:t>
      </w:r>
    </w:p>
    <w:p>
      <w:pPr>
        <w:ind w:left="0" w:right="0" w:firstLine="560"/>
        <w:spacing w:before="450" w:after="450" w:line="312" w:lineRule="auto"/>
      </w:pPr>
      <w:r>
        <w:rPr>
          <w:rFonts w:ascii="宋体" w:hAnsi="宋体" w:eastAsia="宋体" w:cs="宋体"/>
          <w:color w:val="000"/>
          <w:sz w:val="28"/>
          <w:szCs w:val="28"/>
        </w:rPr>
        <w:t xml:space="preserve">４、简述主要解决的关键技术与创新点 ５、国际交流合作情况</w:t>
      </w:r>
    </w:p>
    <w:p>
      <w:pPr>
        <w:ind w:left="0" w:right="0" w:firstLine="560"/>
        <w:spacing w:before="450" w:after="450" w:line="312" w:lineRule="auto"/>
      </w:pPr>
      <w:r>
        <w:rPr>
          <w:rFonts w:ascii="宋体" w:hAnsi="宋体" w:eastAsia="宋体" w:cs="宋体"/>
          <w:color w:val="000"/>
          <w:sz w:val="28"/>
          <w:szCs w:val="28"/>
        </w:rPr>
        <w:t xml:space="preserve">6、引进人才和培养人才情况</w:t>
      </w:r>
    </w:p>
    <w:p>
      <w:pPr>
        <w:ind w:left="0" w:right="0" w:firstLine="560"/>
        <w:spacing w:before="450" w:after="450" w:line="312" w:lineRule="auto"/>
      </w:pPr>
      <w:r>
        <w:rPr>
          <w:rFonts w:ascii="宋体" w:hAnsi="宋体" w:eastAsia="宋体" w:cs="宋体"/>
          <w:color w:val="000"/>
          <w:sz w:val="28"/>
          <w:szCs w:val="28"/>
        </w:rPr>
        <w:t xml:space="preserve">７、项目取得的主要成果（获奖情况、论文发表情况等）８、社会经济效益</w:t>
      </w:r>
    </w:p>
    <w:p>
      <w:pPr>
        <w:ind w:left="0" w:right="0" w:firstLine="560"/>
        <w:spacing w:before="450" w:after="450" w:line="312" w:lineRule="auto"/>
      </w:pPr>
      <w:r>
        <w:rPr>
          <w:rFonts w:ascii="宋体" w:hAnsi="宋体" w:eastAsia="宋体" w:cs="宋体"/>
          <w:color w:val="000"/>
          <w:sz w:val="28"/>
          <w:szCs w:val="28"/>
        </w:rPr>
        <w:t xml:space="preserve">9、项目总体资金情况，省国际科技合作计划拨款经费使用情况及引进国外资金情况</w:t>
      </w:r>
    </w:p>
    <w:p>
      <w:pPr>
        <w:ind w:left="0" w:right="0" w:firstLine="560"/>
        <w:spacing w:before="450" w:after="450" w:line="312" w:lineRule="auto"/>
      </w:pPr>
      <w:r>
        <w:rPr>
          <w:rFonts w:ascii="宋体" w:hAnsi="宋体" w:eastAsia="宋体" w:cs="宋体"/>
          <w:color w:val="000"/>
          <w:sz w:val="28"/>
          <w:szCs w:val="28"/>
        </w:rPr>
        <w:t xml:space="preserve">10、项目主要研究人员及各自承担的工作情况</w:t>
      </w:r>
    </w:p>
    <w:p>
      <w:pPr>
        <w:ind w:left="0" w:right="0" w:firstLine="560"/>
        <w:spacing w:before="450" w:after="450" w:line="312" w:lineRule="auto"/>
      </w:pPr>
      <w:r>
        <w:rPr>
          <w:rFonts w:ascii="宋体" w:hAnsi="宋体" w:eastAsia="宋体" w:cs="宋体"/>
          <w:color w:val="000"/>
          <w:sz w:val="28"/>
          <w:szCs w:val="28"/>
        </w:rPr>
        <w:t xml:space="preserve">11、存在问题及改进意见</w:t>
      </w:r>
    </w:p>
    <w:p>
      <w:pPr>
        <w:ind w:left="0" w:right="0" w:firstLine="560"/>
        <w:spacing w:before="450" w:after="450" w:line="312" w:lineRule="auto"/>
      </w:pPr>
      <w:r>
        <w:rPr>
          <w:rFonts w:ascii="宋体" w:hAnsi="宋体" w:eastAsia="宋体" w:cs="宋体"/>
          <w:color w:val="000"/>
          <w:sz w:val="28"/>
          <w:szCs w:val="28"/>
        </w:rPr>
        <w:t xml:space="preserve">二、技术总结报告</w:t>
      </w:r>
    </w:p>
    <w:p>
      <w:pPr>
        <w:ind w:left="0" w:right="0" w:firstLine="560"/>
        <w:spacing w:before="450" w:after="450" w:line="312" w:lineRule="auto"/>
      </w:pPr>
      <w:r>
        <w:rPr>
          <w:rFonts w:ascii="宋体" w:hAnsi="宋体" w:eastAsia="宋体" w:cs="宋体"/>
          <w:color w:val="000"/>
          <w:sz w:val="28"/>
          <w:szCs w:val="28"/>
        </w:rPr>
        <w:t xml:space="preserve">１、立项背景及意义</w:t>
      </w:r>
    </w:p>
    <w:p>
      <w:pPr>
        <w:ind w:left="0" w:right="0" w:firstLine="560"/>
        <w:spacing w:before="450" w:after="450" w:line="312" w:lineRule="auto"/>
      </w:pPr>
      <w:r>
        <w:rPr>
          <w:rFonts w:ascii="宋体" w:hAnsi="宋体" w:eastAsia="宋体" w:cs="宋体"/>
          <w:color w:val="000"/>
          <w:sz w:val="28"/>
          <w:szCs w:val="28"/>
        </w:rPr>
        <w:t xml:space="preserve">２、项目主要研究内容</w:t>
      </w:r>
    </w:p>
    <w:p>
      <w:pPr>
        <w:ind w:left="0" w:right="0" w:firstLine="560"/>
        <w:spacing w:before="450" w:after="450" w:line="312" w:lineRule="auto"/>
      </w:pPr>
      <w:r>
        <w:rPr>
          <w:rFonts w:ascii="宋体" w:hAnsi="宋体" w:eastAsia="宋体" w:cs="宋体"/>
          <w:color w:val="000"/>
          <w:sz w:val="28"/>
          <w:szCs w:val="28"/>
        </w:rPr>
        <w:t xml:space="preserve">３、详细论述主要解决的关键技术与创新点</w:t>
      </w:r>
    </w:p>
    <w:p>
      <w:pPr>
        <w:ind w:left="0" w:right="0" w:firstLine="560"/>
        <w:spacing w:before="450" w:after="450" w:line="312" w:lineRule="auto"/>
      </w:pPr>
      <w:r>
        <w:rPr>
          <w:rFonts w:ascii="宋体" w:hAnsi="宋体" w:eastAsia="宋体" w:cs="宋体"/>
          <w:color w:val="000"/>
          <w:sz w:val="28"/>
          <w:szCs w:val="28"/>
        </w:rPr>
        <w:t xml:space="preserve">４、取得的社会经济效益及推广应用前景</w:t>
      </w:r>
    </w:p>
    <w:p>
      <w:pPr>
        <w:ind w:left="0" w:right="0" w:firstLine="560"/>
        <w:spacing w:before="450" w:after="450" w:line="312" w:lineRule="auto"/>
      </w:pPr>
      <w:r>
        <w:rPr>
          <w:rFonts w:ascii="宋体" w:hAnsi="宋体" w:eastAsia="宋体" w:cs="宋体"/>
          <w:color w:val="000"/>
          <w:sz w:val="28"/>
          <w:szCs w:val="28"/>
        </w:rPr>
        <w:t xml:space="preserve">５、存在问题及改进建议</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１、项目合同书复印件； ２、授权和申请专利证书；</w:t>
      </w:r>
    </w:p>
    <w:p>
      <w:pPr>
        <w:ind w:left="0" w:right="0" w:firstLine="560"/>
        <w:spacing w:before="450" w:after="450" w:line="312" w:lineRule="auto"/>
      </w:pPr>
      <w:r>
        <w:rPr>
          <w:rFonts w:ascii="宋体" w:hAnsi="宋体" w:eastAsia="宋体" w:cs="宋体"/>
          <w:color w:val="000"/>
          <w:sz w:val="28"/>
          <w:szCs w:val="28"/>
        </w:rPr>
        <w:t xml:space="preserve">３、已发表并标注山西省国际科技合作计划项目资助的相关论文、论著的复印件；</w:t>
      </w:r>
    </w:p>
    <w:p>
      <w:pPr>
        <w:ind w:left="0" w:right="0" w:firstLine="560"/>
        <w:spacing w:before="450" w:after="450" w:line="312" w:lineRule="auto"/>
      </w:pPr>
      <w:r>
        <w:rPr>
          <w:rFonts w:ascii="宋体" w:hAnsi="宋体" w:eastAsia="宋体" w:cs="宋体"/>
          <w:color w:val="000"/>
          <w:sz w:val="28"/>
          <w:szCs w:val="28"/>
        </w:rPr>
        <w:t xml:space="preserve">４、产品检验证书、产品使用证明、出口证明等；</w:t>
      </w:r>
    </w:p>
    <w:p>
      <w:pPr>
        <w:ind w:left="0" w:right="0" w:firstLine="560"/>
        <w:spacing w:before="450" w:after="450" w:line="312" w:lineRule="auto"/>
      </w:pPr>
      <w:r>
        <w:rPr>
          <w:rFonts w:ascii="宋体" w:hAnsi="宋体" w:eastAsia="宋体" w:cs="宋体"/>
          <w:color w:val="000"/>
          <w:sz w:val="28"/>
          <w:szCs w:val="28"/>
        </w:rPr>
        <w:t xml:space="preserve">5、项目执行过程中开展国际科技合作交流照片5幅（含出访、来访、合作研究场景、签署协议、合作研讨会、合作成果等），电子版像素须在1M以上。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2025-07-31T17:25:25+08:00</dcterms:created>
  <dcterms:modified xsi:type="dcterms:W3CDTF">2025-07-31T17:25:25+08:00</dcterms:modified>
</cp:coreProperties>
</file>

<file path=docProps/custom.xml><?xml version="1.0" encoding="utf-8"?>
<Properties xmlns="http://schemas.openxmlformats.org/officeDocument/2006/custom-properties" xmlns:vt="http://schemas.openxmlformats.org/officeDocument/2006/docPropsVTypes"/>
</file>