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产业集群的概念</w:t>
      </w:r>
      <w:bookmarkEnd w:id="1"/>
    </w:p>
    <w:p>
      <w:pPr>
        <w:jc w:val="center"/>
        <w:spacing w:before="0" w:after="450"/>
      </w:pPr>
      <w:r>
        <w:rPr>
          <w:rFonts w:ascii="Arial" w:hAnsi="Arial" w:eastAsia="Arial" w:cs="Arial"/>
          <w:color w:val="999999"/>
          <w:sz w:val="20"/>
          <w:szCs w:val="20"/>
        </w:rPr>
        <w:t xml:space="preserve">来源：网络  作者：翠竹清韵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的概念产业集群的概念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第一篇：产业集群的概念</w:t>
      </w:r>
    </w:p>
    <w:p>
      <w:pPr>
        <w:ind w:left="0" w:right="0" w:firstLine="560"/>
        <w:spacing w:before="450" w:after="450" w:line="312" w:lineRule="auto"/>
      </w:pPr>
      <w:r>
        <w:rPr>
          <w:rFonts w:ascii="宋体" w:hAnsi="宋体" w:eastAsia="宋体" w:cs="宋体"/>
          <w:color w:val="000"/>
          <w:sz w:val="28"/>
          <w:szCs w:val="28"/>
        </w:rPr>
        <w:t xml:space="preserve">产业集群的概念</w:t>
      </w:r>
    </w:p>
    <w:p>
      <w:pPr>
        <w:ind w:left="0" w:right="0" w:firstLine="560"/>
        <w:spacing w:before="450" w:after="450" w:line="312" w:lineRule="auto"/>
      </w:pPr>
      <w:r>
        <w:rPr>
          <w:rFonts w:ascii="宋体" w:hAnsi="宋体" w:eastAsia="宋体" w:cs="宋体"/>
          <w:color w:val="000"/>
          <w:sz w:val="28"/>
          <w:szCs w:val="28"/>
        </w:rPr>
        <w:t xml:space="preserve">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代表着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是经济活动的一种空间集聚现象，它包含了某一产业从投入到产出以至流通的各种相关行为主体的完备的经济组织系统。在经济全球化的今天，世界上许多国家和地区的中小企业不是靠单打独斗去参与激烈的市场竞争，而是组成特色产业集群，以集群的力量与大公司、大企业论短长。如果形成不了一定规模的产业集群，再大的企业，也做不强。从国际范围看，产业集群已经成为工业化进程中的普遍现象，工业发达国家几乎所有竞争力强的产业通常都采取集群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2025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2025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2025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2025年集群入选市政府重点培育的11类20个产业化集群名录，2025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2025年4月投资16亿元的一期工程年产20万吨清香型冷轧花生油项目正式投产，当年生产产品5万吨，销售收入达12.42亿元，2025年1—8月份完成销售收入达15.2亿元，较去年同期增长20%，2025年被省政府认定为省级农业产业化龙头企业。集群骨干企业淮源方欣粮油有限公司、桐柏江记油脂有限公司2025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2025年被市政府确定为“三百”工程重点扶持市场。集群推行“龙头企业+合作社+基地+农户”的运行模式，2025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2025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2025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2025—2025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2025年建成基地规模75万亩，形成年产40万吨花生油、1万吨茶油、20万吨花生蛋白、60万吨饮料、60万吨饲料深加工能力，实现年综合产能200万吨，年销售收入超过200亿元，农产品就地加工率95%以上，带动农户10万户；2025——2025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2025-07-09T09:30:46+08:00</dcterms:created>
  <dcterms:modified xsi:type="dcterms:W3CDTF">2025-07-09T09:30:46+08:00</dcterms:modified>
</cp:coreProperties>
</file>

<file path=docProps/custom.xml><?xml version="1.0" encoding="utf-8"?>
<Properties xmlns="http://schemas.openxmlformats.org/officeDocument/2006/custom-properties" xmlns:vt="http://schemas.openxmlformats.org/officeDocument/2006/docPropsVTypes"/>
</file>