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淘汰落后产能进程缓慢原因浅析</w:t>
      </w:r>
      <w:bookmarkEnd w:id="1"/>
    </w:p>
    <w:p>
      <w:pPr>
        <w:jc w:val="center"/>
        <w:spacing w:before="0" w:after="450"/>
      </w:pPr>
      <w:r>
        <w:rPr>
          <w:rFonts w:ascii="Arial" w:hAnsi="Arial" w:eastAsia="Arial" w:cs="Arial"/>
          <w:color w:val="999999"/>
          <w:sz w:val="20"/>
          <w:szCs w:val="20"/>
        </w:rPr>
        <w:t xml:space="preserve">来源：网络  作者：寂夜思潮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淘汰落后产能进程缓慢原因浅析淘汰落后产能进程缓慢原因浅析谈到钢材市场的淘汰落后产能，说“谈虎色变”一点也不夸张，从去年以来，各级政府便严控新增产能，其力度之大，时间之久无人不知无人不晓，然而仍有个别地方还在新开工建设钢铁项目，令人...</w:t>
      </w:r>
    </w:p>
    <w:p>
      <w:pPr>
        <w:ind w:left="0" w:right="0" w:firstLine="560"/>
        <w:spacing w:before="450" w:after="450" w:line="312" w:lineRule="auto"/>
      </w:pPr>
      <w:r>
        <w:rPr>
          <w:rFonts w:ascii="黑体" w:hAnsi="黑体" w:eastAsia="黑体" w:cs="黑体"/>
          <w:color w:val="000000"/>
          <w:sz w:val="36"/>
          <w:szCs w:val="36"/>
          <w:b w:val="1"/>
          <w:bCs w:val="1"/>
        </w:rPr>
        <w:t xml:space="preserve">第一篇：淘汰落后产能进程缓慢原因浅析</w:t>
      </w:r>
    </w:p>
    <w:p>
      <w:pPr>
        <w:ind w:left="0" w:right="0" w:firstLine="560"/>
        <w:spacing w:before="450" w:after="450" w:line="312" w:lineRule="auto"/>
      </w:pPr>
      <w:r>
        <w:rPr>
          <w:rFonts w:ascii="宋体" w:hAnsi="宋体" w:eastAsia="宋体" w:cs="宋体"/>
          <w:color w:val="000"/>
          <w:sz w:val="28"/>
          <w:szCs w:val="28"/>
        </w:rPr>
        <w:t xml:space="preserve">淘汰落后产能进程缓慢原因浅析</w:t>
      </w:r>
    </w:p>
    <w:p>
      <w:pPr>
        <w:ind w:left="0" w:right="0" w:firstLine="560"/>
        <w:spacing w:before="450" w:after="450" w:line="312" w:lineRule="auto"/>
      </w:pPr>
      <w:r>
        <w:rPr>
          <w:rFonts w:ascii="宋体" w:hAnsi="宋体" w:eastAsia="宋体" w:cs="宋体"/>
          <w:color w:val="000"/>
          <w:sz w:val="28"/>
          <w:szCs w:val="28"/>
        </w:rPr>
        <w:t xml:space="preserve">谈到钢材市场的淘汰落后产能，说“谈虎色变”一点也不夸张，从去年以来，各级政府便严控新增产能，其力度之大，时间之久无人不知无人不晓，然而仍有个别地方还在新开工建设钢铁项目，令人担忧。其实，笔者认为现阶段淘汰落后产能任重而道远，而淘汰的过程也可谓为穿荆度棘，不忍直视。</w:t>
      </w:r>
    </w:p>
    <w:p>
      <w:pPr>
        <w:ind w:left="0" w:right="0" w:firstLine="560"/>
        <w:spacing w:before="450" w:after="450" w:line="312" w:lineRule="auto"/>
      </w:pPr>
      <w:r>
        <w:rPr>
          <w:rFonts w:ascii="宋体" w:hAnsi="宋体" w:eastAsia="宋体" w:cs="宋体"/>
          <w:color w:val="000"/>
          <w:sz w:val="28"/>
          <w:szCs w:val="28"/>
        </w:rPr>
        <w:t xml:space="preserve">据了解，现阶段中国钢铁产能超过10亿吨，但市场需求不到8亿吨，由此可以看出钢铁产能过剩的严重程度，实为惊叹。笔者认为解决落后产能的办法其实很简单，就是两方面，一是除掉“虚弱”钢厂，二是减少钢材的下游需求。但如同纸上谈兵，说起容易做起难，现阶段面对此情此景，从两方面入手不能达到满意的效果。</w:t>
      </w:r>
    </w:p>
    <w:p>
      <w:pPr>
        <w:ind w:left="0" w:right="0" w:firstLine="560"/>
        <w:spacing w:before="450" w:after="450" w:line="312" w:lineRule="auto"/>
      </w:pPr>
      <w:r>
        <w:rPr>
          <w:rFonts w:ascii="宋体" w:hAnsi="宋体" w:eastAsia="宋体" w:cs="宋体"/>
          <w:color w:val="000"/>
          <w:sz w:val="28"/>
          <w:szCs w:val="28"/>
        </w:rPr>
        <w:t xml:space="preserve">民营资本进入或加大淘汰障碍</w:t>
      </w:r>
    </w:p>
    <w:p>
      <w:pPr>
        <w:ind w:left="0" w:right="0" w:firstLine="560"/>
        <w:spacing w:before="450" w:after="450" w:line="312" w:lineRule="auto"/>
      </w:pPr>
      <w:r>
        <w:rPr>
          <w:rFonts w:ascii="宋体" w:hAnsi="宋体" w:eastAsia="宋体" w:cs="宋体"/>
          <w:color w:val="000"/>
          <w:sz w:val="28"/>
          <w:szCs w:val="28"/>
        </w:rPr>
        <w:t xml:space="preserve">中钢协发布的数据显示，一季度钢铁行业全国固定资产投资893亿元，同比下降3.34%，其中民间固定资产投资716亿元，同比增长6.65%，占比为80.18%。一季度，钢铁工业全国固定资产投资893亿元，同比下降3.34%，其中民间固定资产投资716亿元，同比增长6.65%；钢铁工业民间固定资产投资占总投资的80.18%。对于民资的去向，中钢协人士透露，固定资产投资的增加，更多的是在项目扩产和新项目投产。多位业内分析师认为，民间资本持续大量进入，无疑将加剧钢铁行业产能过剩的局面，加大淘汰障碍。</w:t>
      </w:r>
    </w:p>
    <w:p>
      <w:pPr>
        <w:ind w:left="0" w:right="0" w:firstLine="560"/>
        <w:spacing w:before="450" w:after="450" w:line="312" w:lineRule="auto"/>
      </w:pPr>
      <w:r>
        <w:rPr>
          <w:rFonts w:ascii="宋体" w:hAnsi="宋体" w:eastAsia="宋体" w:cs="宋体"/>
          <w:color w:val="000"/>
          <w:sz w:val="28"/>
          <w:szCs w:val="28"/>
        </w:rPr>
        <w:t xml:space="preserve">需求释放不利于产能淘汰加速</w:t>
      </w:r>
    </w:p>
    <w:p>
      <w:pPr>
        <w:ind w:left="0" w:right="0" w:firstLine="560"/>
        <w:spacing w:before="450" w:after="450" w:line="312" w:lineRule="auto"/>
      </w:pPr>
      <w:r>
        <w:rPr>
          <w:rFonts w:ascii="宋体" w:hAnsi="宋体" w:eastAsia="宋体" w:cs="宋体"/>
          <w:color w:val="000"/>
          <w:sz w:val="28"/>
          <w:szCs w:val="28"/>
        </w:rPr>
        <w:t xml:space="preserve">内需方面或有一定幅度的释放，例如，国务院总理曾强调，要以促改革调结构为动力，以重大工程为抓手，积极发展清洁能源，推动环境质量改善，今年将开工一批沿海核电、特高压输电等重大能源项目，并推进包括电力体制改革在内的能源体制改革但是，笔者认为此需求的释放程度对于我国巨大的供应压力而言，影响不是很大，同时这也是一个长期因素，影响更为有限。</w:t>
      </w:r>
    </w:p>
    <w:p>
      <w:pPr>
        <w:ind w:left="0" w:right="0" w:firstLine="560"/>
        <w:spacing w:before="450" w:after="450" w:line="312" w:lineRule="auto"/>
      </w:pPr>
      <w:r>
        <w:rPr>
          <w:rFonts w:ascii="宋体" w:hAnsi="宋体" w:eastAsia="宋体" w:cs="宋体"/>
          <w:color w:val="000"/>
          <w:sz w:val="28"/>
          <w:szCs w:val="28"/>
        </w:rPr>
        <w:t xml:space="preserve">出口方面，据最新数据显示，今年3月我国出口钢材676万吨，较上月增加196万吨，同比增长28.03%；一季度钢材累计出口1833万吨，同比增长27%。由数据可以得知，钢材外需较好，出口量有所增长，外部需求较好，同时笔者认为人民币贬值而产生的价格方面的优势是主要原因，但是这只是暂时的，后期走势如何，不敢妄加揣测。而对钢材市场而言，对于现阶段钢材需求仍有一定幅度释放，部分厂家或继续增加产能，不利于淘汰进程的进行，但后期如何便不得而知了。</w:t>
      </w:r>
    </w:p>
    <w:p>
      <w:pPr>
        <w:ind w:left="0" w:right="0" w:firstLine="560"/>
        <w:spacing w:before="450" w:after="450" w:line="312" w:lineRule="auto"/>
      </w:pPr>
      <w:r>
        <w:rPr>
          <w:rFonts w:ascii="宋体" w:hAnsi="宋体" w:eastAsia="宋体" w:cs="宋体"/>
          <w:color w:val="000"/>
          <w:sz w:val="28"/>
          <w:szCs w:val="28"/>
        </w:rPr>
        <w:t xml:space="preserve">资金偏紧或加速淘汰进程</w:t>
      </w:r>
    </w:p>
    <w:p>
      <w:pPr>
        <w:ind w:left="0" w:right="0" w:firstLine="560"/>
        <w:spacing w:before="450" w:after="450" w:line="312" w:lineRule="auto"/>
      </w:pPr>
      <w:r>
        <w:rPr>
          <w:rFonts w:ascii="宋体" w:hAnsi="宋体" w:eastAsia="宋体" w:cs="宋体"/>
          <w:color w:val="000"/>
          <w:sz w:val="28"/>
          <w:szCs w:val="28"/>
        </w:rPr>
        <w:t xml:space="preserve">面对此情此景，笔者认为后期的资金问题对于淘汰落后产能问题会有一些帮助，因为后期资金稳中偏紧为大方向，并不利于钢材市场的流通，若是钢材的流通、交易减少了，笔者认为钢厂生产的热情降低。同时部分中小钢厂由于资金链断裂问题，也会自行关停一部分。对于淘汰落后产能有推动作用。</w:t>
      </w:r>
    </w:p>
    <w:p>
      <w:pPr>
        <w:ind w:left="0" w:right="0" w:firstLine="560"/>
        <w:spacing w:before="450" w:after="450" w:line="312" w:lineRule="auto"/>
      </w:pPr>
      <w:r>
        <w:rPr>
          <w:rFonts w:ascii="宋体" w:hAnsi="宋体" w:eastAsia="宋体" w:cs="宋体"/>
          <w:color w:val="000"/>
          <w:sz w:val="28"/>
          <w:szCs w:val="28"/>
        </w:rPr>
        <w:t xml:space="preserve">等综合来看，笔者认为解决钢材市场产能过剩问题任重而道远，解决的过程可谓“穿荆度棘”，十分不易。若国家政府的执行力度不减，笔者认为或经过二到三年便能见到成效。</w:t>
      </w:r>
    </w:p>
    <w:p>
      <w:pPr>
        <w:ind w:left="0" w:right="0" w:firstLine="560"/>
        <w:spacing w:before="450" w:after="450" w:line="312" w:lineRule="auto"/>
      </w:pPr>
      <w:r>
        <w:rPr>
          <w:rFonts w:ascii="宋体" w:hAnsi="宋体" w:eastAsia="宋体" w:cs="宋体"/>
          <w:color w:val="000"/>
          <w:sz w:val="28"/>
          <w:szCs w:val="28"/>
        </w:rPr>
        <w:t xml:space="preserve">【文/顾楠楠 中国钢铁现货网 2025-5-4】</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第五篇：淘汰落后产能汇报材料</w:t>
      </w:r>
    </w:p>
    <w:p>
      <w:pPr>
        <w:ind w:left="0" w:right="0" w:firstLine="560"/>
        <w:spacing w:before="450" w:after="450" w:line="312" w:lineRule="auto"/>
      </w:pPr>
      <w:r>
        <w:rPr>
          <w:rFonts w:ascii="宋体" w:hAnsi="宋体" w:eastAsia="宋体" w:cs="宋体"/>
          <w:color w:val="000"/>
          <w:sz w:val="28"/>
          <w:szCs w:val="28"/>
        </w:rPr>
        <w:t xml:space="preserve">莱芜泰禾生化有限公司</w:t>
      </w:r>
    </w:p>
    <w:p>
      <w:pPr>
        <w:ind w:left="0" w:right="0" w:firstLine="560"/>
        <w:spacing w:before="450" w:after="450" w:line="312" w:lineRule="auto"/>
      </w:pPr>
      <w:r>
        <w:rPr>
          <w:rFonts w:ascii="宋体" w:hAnsi="宋体" w:eastAsia="宋体" w:cs="宋体"/>
          <w:color w:val="000"/>
          <w:sz w:val="28"/>
          <w:szCs w:val="28"/>
        </w:rPr>
        <w:t xml:space="preserve">淘汰落后年产2万吨柠檬酸钠产能项目情况介绍</w:t>
      </w:r>
    </w:p>
    <w:p>
      <w:pPr>
        <w:ind w:left="0" w:right="0" w:firstLine="560"/>
        <w:spacing w:before="450" w:after="450" w:line="312" w:lineRule="auto"/>
      </w:pPr>
      <w:r>
        <w:rPr>
          <w:rFonts w:ascii="宋体" w:hAnsi="宋体" w:eastAsia="宋体" w:cs="宋体"/>
          <w:color w:val="000"/>
          <w:sz w:val="28"/>
          <w:szCs w:val="28"/>
        </w:rPr>
        <w:t xml:space="preserve">莱芜泰禾生化有限公司成立于2025年5月，位于山东省莱芜市高新技术经济开发区，注册资本1000万元，现有员工1005人。主要产品柠檬酸钠、柠檬酸钙、一水柠檬酸和无水柠檬酸。</w:t>
      </w:r>
    </w:p>
    <w:p>
      <w:pPr>
        <w:ind w:left="0" w:right="0" w:firstLine="560"/>
        <w:spacing w:before="450" w:after="450" w:line="312" w:lineRule="auto"/>
      </w:pPr>
      <w:r>
        <w:rPr>
          <w:rFonts w:ascii="宋体" w:hAnsi="宋体" w:eastAsia="宋体" w:cs="宋体"/>
          <w:color w:val="000"/>
          <w:sz w:val="28"/>
          <w:szCs w:val="28"/>
        </w:rPr>
        <w:t xml:space="preserve">泰禾生化是中国生物发酵产业协会和中国五矿化工进出口商会会员单位,是国家环保部公告的柠檬酸生产企业主要污染物达标排放单位，所持“泰禾”商标已在欧盟27国注册。先后获得中国发酵工业协会“三A”级诚信企业、“省级守合同重信用企业”、“省级高新技术企业”、“柠檬酸行业环保进步企业”、“科技创新先进企业”、“山东省出口名牌企业”、“省农业产业化重点龙头企业”等荣誉称号。目前公司共申请专利21项，授权15项，自主研发的“自动旋转微生物孢子培养器”被评为“国家金桥奖优胜奖”、“山东省金桥奖二等奖”。</w:t>
      </w:r>
    </w:p>
    <w:p>
      <w:pPr>
        <w:ind w:left="0" w:right="0" w:firstLine="560"/>
        <w:spacing w:before="450" w:after="450" w:line="312" w:lineRule="auto"/>
      </w:pPr>
      <w:r>
        <w:rPr>
          <w:rFonts w:ascii="宋体" w:hAnsi="宋体" w:eastAsia="宋体" w:cs="宋体"/>
          <w:color w:val="000"/>
          <w:sz w:val="28"/>
          <w:szCs w:val="28"/>
        </w:rPr>
        <w:t xml:space="preserve">公司前身为1988年建厂的国有企业莱芜柠檬酸厂，当时年产能为3000吨无水柠檬酸。自公司成立以来，通过2025、2025两年“一步法”工艺技术改造，达到柠檬酸钠产能2万吨的生产规模。近年来公司为加快转型升级，根据国家、省、市淘汰落后产能的工作有关要求，依据国家产业结构调整指导目录中有关柠檬酸行业淘汰落后产能的具体要求，决定对公司的柠檬酸钠生产线进行淘汰。自2025年初开始淘汰年产2万吨柠檬酸钠生产线项目，逐步拆除干法辊压制粒机、振动流化床、压滤机、厌氧反应器、蒸汽锅炉、发酵罐、种子罐、空压机、翻盘过滤机、蒸发器等 台（套）陈旧落后的生产设备，并对拆除的设备进行变卖处理。对因淘汰项目而下岗的职工70人进行培训，已由公司内部调整安置其他车间工作，职工情绪稳定，无影响社会稳定的问题。2万吨柠檬酸钠淘汰项目的顺利完成为公司新上项目腾出了发展空间，奠定了公司转型升级、跨越发展的坚实基础。</w:t>
      </w:r>
    </w:p>
    <w:p>
      <w:pPr>
        <w:ind w:left="0" w:right="0" w:firstLine="560"/>
        <w:spacing w:before="450" w:after="450" w:line="312" w:lineRule="auto"/>
      </w:pPr>
      <w:r>
        <w:rPr>
          <w:rFonts w:ascii="宋体" w:hAnsi="宋体" w:eastAsia="宋体" w:cs="宋体"/>
          <w:color w:val="000"/>
          <w:sz w:val="28"/>
          <w:szCs w:val="28"/>
        </w:rPr>
        <w:t xml:space="preserve">降低了能耗，提高了生产效率，达到节能减排、提效稳产的目的。</w:t>
      </w:r>
    </w:p>
    <w:p>
      <w:pPr>
        <w:ind w:left="0" w:right="0" w:firstLine="560"/>
        <w:spacing w:before="450" w:after="450" w:line="312" w:lineRule="auto"/>
      </w:pPr>
      <w:r>
        <w:rPr>
          <w:rFonts w:ascii="宋体" w:hAnsi="宋体" w:eastAsia="宋体" w:cs="宋体"/>
          <w:color w:val="000"/>
          <w:sz w:val="28"/>
          <w:szCs w:val="28"/>
        </w:rPr>
        <w:t xml:space="preserve">为了实现更好的发展，公司将淘汰与发展紧密结合起来，2025年在全市开展“转提优保促”活动和“大项目建设推进年”的大环境下，公司总投资10.8亿元在高新区新上泰禾生物科技项目，去年开工建设，新建高标准生产车间，新上“氢钙法”生产工艺和新型节能设备，包括 573M发酵罐2个，35t/h锅炉一台，75M种子罐1台，以及压滤机、蒸发器、压滤机、过滤机、泵等设备50多台（套）。仅3个月完成一期投资 亿元，实现了当年开工当年达产。随着生产工艺及设备的不断更新，公司经济效益有了极大地提高，2025年公司销售收入4亿元，利税4500万元，出口创汇6000万美元，为当地经济的发展做出了应有的贡献。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下一步，泰禾生化公司将坚决按照市委市政府的要求，全力加快二期项目建设，力争今年产能达到7万吨，实现销售收入突破8亿元，为全市经济发展做出更大贡献。目前，淘汰落后产能工作已经全部完毕，自去年，投资2025多万元，以上工作不足之处，敬请领导批评指正。谢谢！</w:t>
      </w:r>
    </w:p>
    <w:p>
      <w:pPr>
        <w:ind w:left="0" w:right="0" w:firstLine="560"/>
        <w:spacing w:before="450" w:after="450" w:line="312" w:lineRule="auto"/>
      </w:pPr>
      <w:r>
        <w:rPr>
          <w:rFonts w:ascii="宋体" w:hAnsi="宋体" w:eastAsia="宋体" w:cs="宋体"/>
          <w:color w:val="000"/>
          <w:sz w:val="28"/>
          <w:szCs w:val="28"/>
        </w:rPr>
        <w:t xml:space="preserve">莱芜泰禾生化有限公司 二〇一三年四月十九日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2025-07-23T13:45:11+08:00</dcterms:created>
  <dcterms:modified xsi:type="dcterms:W3CDTF">2025-07-23T13:45:11+08:00</dcterms:modified>
</cp:coreProperties>
</file>

<file path=docProps/custom.xml><?xml version="1.0" encoding="utf-8"?>
<Properties xmlns="http://schemas.openxmlformats.org/officeDocument/2006/custom-properties" xmlns:vt="http://schemas.openxmlformats.org/officeDocument/2006/docPropsVTypes"/>
</file>