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淘汰落后产能</w:t>
      </w:r>
      <w:bookmarkEnd w:id="1"/>
    </w:p>
    <w:p>
      <w:pPr>
        <w:jc w:val="center"/>
        <w:spacing w:before="0" w:after="450"/>
      </w:pPr>
      <w:r>
        <w:rPr>
          <w:rFonts w:ascii="Arial" w:hAnsi="Arial" w:eastAsia="Arial" w:cs="Arial"/>
          <w:color w:val="999999"/>
          <w:sz w:val="20"/>
          <w:szCs w:val="20"/>
        </w:rPr>
        <w:t xml:space="preserve">来源：网络  作者：紫陌红尘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第一篇：淘汰落后产能工信部重拳淘汰18行业落后产能 一批公司影响巨大在落后产能淘汰名单中，多家上市公司赫然在列。例如济南钢铁350立方米高炉×6、重庆钢铁JN43-804型4.3米焦炉、明天科技6000千伏安电石炉、中国铝业80千安预焙阳...</w:t>
      </w:r>
    </w:p>
    <w:p>
      <w:pPr>
        <w:ind w:left="0" w:right="0" w:firstLine="560"/>
        <w:spacing w:before="450" w:after="450" w:line="312" w:lineRule="auto"/>
      </w:pPr>
      <w:r>
        <w:rPr>
          <w:rFonts w:ascii="黑体" w:hAnsi="黑体" w:eastAsia="黑体" w:cs="黑体"/>
          <w:color w:val="000000"/>
          <w:sz w:val="36"/>
          <w:szCs w:val="36"/>
          <w:b w:val="1"/>
          <w:bCs w:val="1"/>
        </w:rPr>
        <w:t xml:space="preserve">第一篇：淘汰落后产能</w:t>
      </w:r>
    </w:p>
    <w:p>
      <w:pPr>
        <w:ind w:left="0" w:right="0" w:firstLine="560"/>
        <w:spacing w:before="450" w:after="450" w:line="312" w:lineRule="auto"/>
      </w:pPr>
      <w:r>
        <w:rPr>
          <w:rFonts w:ascii="宋体" w:hAnsi="宋体" w:eastAsia="宋体" w:cs="宋体"/>
          <w:color w:val="000"/>
          <w:sz w:val="28"/>
          <w:szCs w:val="28"/>
        </w:rPr>
        <w:t xml:space="preserve">工信部重拳淘汰18行业落后产能 一批公司影响巨大</w:t>
      </w:r>
    </w:p>
    <w:p>
      <w:pPr>
        <w:ind w:left="0" w:right="0" w:firstLine="560"/>
        <w:spacing w:before="450" w:after="450" w:line="312" w:lineRule="auto"/>
      </w:pPr>
      <w:r>
        <w:rPr>
          <w:rFonts w:ascii="宋体" w:hAnsi="宋体" w:eastAsia="宋体" w:cs="宋体"/>
          <w:color w:val="000"/>
          <w:sz w:val="28"/>
          <w:szCs w:val="28"/>
        </w:rPr>
        <w:t xml:space="preserve">在落后产能淘汰名单中，多家上市公司赫然在列。例如济南钢铁350立方米高炉×</w:t>
      </w:r>
    </w:p>
    <w:p>
      <w:pPr>
        <w:ind w:left="0" w:right="0" w:firstLine="560"/>
        <w:spacing w:before="450" w:after="450" w:line="312" w:lineRule="auto"/>
      </w:pPr>
      <w:r>
        <w:rPr>
          <w:rFonts w:ascii="宋体" w:hAnsi="宋体" w:eastAsia="宋体" w:cs="宋体"/>
          <w:color w:val="000"/>
          <w:sz w:val="28"/>
          <w:szCs w:val="28"/>
        </w:rPr>
        <w:t xml:space="preserve">6、重庆钢铁JN43-804型4.3米焦炉、明天科技6000千伏安电石炉、中国铝业80千安预焙阳极电解槽200台等等。</w:t>
      </w:r>
    </w:p>
    <w:p>
      <w:pPr>
        <w:ind w:left="0" w:right="0" w:firstLine="560"/>
        <w:spacing w:before="450" w:after="450" w:line="312" w:lineRule="auto"/>
      </w:pPr>
      <w:r>
        <w:rPr>
          <w:rFonts w:ascii="宋体" w:hAnsi="宋体" w:eastAsia="宋体" w:cs="宋体"/>
          <w:color w:val="000"/>
          <w:sz w:val="28"/>
          <w:szCs w:val="28"/>
        </w:rPr>
        <w:t xml:space="preserve">此外，包括新兴铸管、英力特、冀东水泥、亚泰集团、皖维高新、巢东水泥、福建水泥、博闻科技、青松建化、晨鸣纸业、太阳纸业、莲花味精、湖北迈亚、吉林化纤、天山纺织等数十家上市公司也出现在名单当中。</w:t>
      </w:r>
    </w:p>
    <w:p>
      <w:pPr>
        <w:ind w:left="0" w:right="0" w:firstLine="560"/>
        <w:spacing w:before="450" w:after="450" w:line="312" w:lineRule="auto"/>
      </w:pPr>
      <w:r>
        <w:rPr>
          <w:rFonts w:ascii="宋体" w:hAnsi="宋体" w:eastAsia="宋体" w:cs="宋体"/>
          <w:color w:val="000"/>
          <w:sz w:val="28"/>
          <w:szCs w:val="28"/>
        </w:rPr>
        <w:t xml:space="preserve">今年淘汰落后产能力度较去年有显著加大。前期的明星公司中国铝业、莲花味精、太阳纸业、天山纺织等都涉及落后产能淘汰问题。</w:t>
      </w:r>
    </w:p>
    <w:p>
      <w:pPr>
        <w:ind w:left="0" w:right="0" w:firstLine="560"/>
        <w:spacing w:before="450" w:after="450" w:line="312" w:lineRule="auto"/>
      </w:pPr>
      <w:r>
        <w:rPr>
          <w:rFonts w:ascii="宋体" w:hAnsi="宋体" w:eastAsia="宋体" w:cs="宋体"/>
          <w:color w:val="000"/>
          <w:sz w:val="28"/>
          <w:szCs w:val="28"/>
        </w:rPr>
        <w:t xml:space="preserve">水泥等行业淘汰产能力度加大.此次淘汰落后产能主要涉及多家上市公司。济南钢铁、新兴铸管、广钢股份、重庆钢铁、英力特、*ST明科、中国铝业、晨鸣纸业、太阳纸业、莲花味精、吉林化纤、天山纺织、ST迈亚等公司都有落后产能需要淘汰。</w:t>
      </w:r>
    </w:p>
    <w:p>
      <w:pPr>
        <w:ind w:left="0" w:right="0" w:firstLine="560"/>
        <w:spacing w:before="450" w:after="450" w:line="312" w:lineRule="auto"/>
      </w:pPr>
      <w:r>
        <w:rPr>
          <w:rFonts w:ascii="宋体" w:hAnsi="宋体" w:eastAsia="宋体" w:cs="宋体"/>
          <w:color w:val="000"/>
          <w:sz w:val="28"/>
          <w:szCs w:val="28"/>
        </w:rPr>
        <w:t xml:space="preserve">以水泥为例，去年淘汰落后产能1.07亿吨，导致各地水泥价格上涨，相关上市公司因此受益。日前已经发布今年中期业绩预告的7家水泥上市公司全部预增50%以上。20110714</w:t>
      </w:r>
    </w:p>
    <w:p>
      <w:pPr>
        <w:ind w:left="0" w:right="0" w:firstLine="560"/>
        <w:spacing w:before="450" w:after="450" w:line="312" w:lineRule="auto"/>
      </w:pPr>
      <w:r>
        <w:rPr>
          <w:rFonts w:ascii="宋体" w:hAnsi="宋体" w:eastAsia="宋体" w:cs="宋体"/>
          <w:color w:val="000"/>
          <w:sz w:val="28"/>
          <w:szCs w:val="28"/>
        </w:rPr>
        <w:t xml:space="preserve">广弘控股000529私募游资大幅买入</w:t>
      </w:r>
    </w:p>
    <w:p>
      <w:pPr>
        <w:ind w:left="0" w:right="0" w:firstLine="560"/>
        <w:spacing w:before="450" w:after="450" w:line="312" w:lineRule="auto"/>
      </w:pPr>
      <w:r>
        <w:rPr>
          <w:rFonts w:ascii="宋体" w:hAnsi="宋体" w:eastAsia="宋体" w:cs="宋体"/>
          <w:color w:val="000"/>
          <w:sz w:val="28"/>
          <w:szCs w:val="28"/>
        </w:rPr>
        <w:t xml:space="preserve">冠福家用002102私募游资大幅买入</w:t>
      </w:r>
    </w:p>
    <w:p>
      <w:pPr>
        <w:ind w:left="0" w:right="0" w:firstLine="560"/>
        <w:spacing w:before="450" w:after="450" w:line="312" w:lineRule="auto"/>
      </w:pPr>
      <w:r>
        <w:rPr>
          <w:rFonts w:ascii="宋体" w:hAnsi="宋体" w:eastAsia="宋体" w:cs="宋体"/>
          <w:color w:val="000"/>
          <w:sz w:val="28"/>
          <w:szCs w:val="28"/>
        </w:rPr>
        <w:t xml:space="preserve">北矿磁材600980私募游资大幅买入</w:t>
      </w:r>
    </w:p>
    <w:p>
      <w:pPr>
        <w:ind w:left="0" w:right="0" w:firstLine="560"/>
        <w:spacing w:before="450" w:after="450" w:line="312" w:lineRule="auto"/>
      </w:pPr>
      <w:r>
        <w:rPr>
          <w:rFonts w:ascii="宋体" w:hAnsi="宋体" w:eastAsia="宋体" w:cs="宋体"/>
          <w:color w:val="000"/>
          <w:sz w:val="28"/>
          <w:szCs w:val="28"/>
        </w:rPr>
        <w:t xml:space="preserve">中长线继续看好，短线今天不追高，关注2808附近指数能不能强势，如果不能强势就会进行震荡整理，2820日线级别的压力，站上去后才会打开新的空间。目前短线还处于反弹周期中，不必太担心。关注压力：2808 支撑：2780</w:t>
      </w:r>
    </w:p>
    <w:p>
      <w:pPr>
        <w:ind w:left="0" w:right="0" w:firstLine="560"/>
        <w:spacing w:before="450" w:after="450" w:line="312" w:lineRule="auto"/>
      </w:pPr>
      <w:r>
        <w:rPr>
          <w:rFonts w:ascii="宋体" w:hAnsi="宋体" w:eastAsia="宋体" w:cs="宋体"/>
          <w:color w:val="000"/>
          <w:sz w:val="28"/>
          <w:szCs w:val="28"/>
        </w:rPr>
        <w:t xml:space="preserve">中报资讯：川大智胜（002253）增126%，立讯精密净（002475）利增96%银河电子（002519）利增18%</w:t>
      </w:r>
    </w:p>
    <w:p>
      <w:pPr>
        <w:ind w:left="0" w:right="0" w:firstLine="560"/>
        <w:spacing w:before="450" w:after="450" w:line="312" w:lineRule="auto"/>
      </w:pPr>
      <w:r>
        <w:rPr>
          <w:rFonts w:ascii="宋体" w:hAnsi="宋体" w:eastAsia="宋体" w:cs="宋体"/>
          <w:color w:val="000"/>
          <w:sz w:val="28"/>
          <w:szCs w:val="28"/>
        </w:rPr>
        <w:t xml:space="preserve">政策点睛</w:t>
      </w:r>
    </w:p>
    <w:p>
      <w:pPr>
        <w:ind w:left="0" w:right="0" w:firstLine="560"/>
        <w:spacing w:before="450" w:after="450" w:line="312" w:lineRule="auto"/>
      </w:pPr>
      <w:r>
        <w:rPr>
          <w:rFonts w:ascii="宋体" w:hAnsi="宋体" w:eastAsia="宋体" w:cs="宋体"/>
          <w:color w:val="000"/>
          <w:sz w:val="28"/>
          <w:szCs w:val="28"/>
        </w:rPr>
        <w:t xml:space="preserve">1、现代煤化工十二五规划预计年内将正式出台</w:t>
      </w:r>
    </w:p>
    <w:p>
      <w:pPr>
        <w:ind w:left="0" w:right="0" w:firstLine="560"/>
        <w:spacing w:before="450" w:after="450" w:line="312" w:lineRule="auto"/>
      </w:pPr>
      <w:r>
        <w:rPr>
          <w:rFonts w:ascii="宋体" w:hAnsi="宋体" w:eastAsia="宋体" w:cs="宋体"/>
          <w:color w:val="000"/>
          <w:sz w:val="28"/>
          <w:szCs w:val="28"/>
        </w:rPr>
        <w:t xml:space="preserve">2、中国电信加快布局云计算产业 万亿产业待爆发</w:t>
      </w:r>
    </w:p>
    <w:p>
      <w:pPr>
        <w:ind w:left="0" w:right="0" w:firstLine="560"/>
        <w:spacing w:before="450" w:after="450" w:line="312" w:lineRule="auto"/>
      </w:pPr>
      <w:r>
        <w:rPr>
          <w:rFonts w:ascii="宋体" w:hAnsi="宋体" w:eastAsia="宋体" w:cs="宋体"/>
          <w:color w:val="000"/>
          <w:sz w:val="28"/>
          <w:szCs w:val="28"/>
        </w:rPr>
        <w:t xml:space="preserve">3、航空煤油价格每月一调 国内油价试水国际</w:t>
      </w:r>
    </w:p>
    <w:p>
      <w:pPr>
        <w:ind w:left="0" w:right="0" w:firstLine="560"/>
        <w:spacing w:before="450" w:after="450" w:line="312" w:lineRule="auto"/>
      </w:pPr>
      <w:r>
        <w:rPr>
          <w:rFonts w:ascii="宋体" w:hAnsi="宋体" w:eastAsia="宋体" w:cs="宋体"/>
          <w:color w:val="000"/>
          <w:sz w:val="28"/>
          <w:szCs w:val="28"/>
        </w:rPr>
        <w:t xml:space="preserve">据万和财经监测平台显示，超日太阳（002506）、法拉电子（600563）</w:t>
      </w:r>
    </w:p>
    <w:p>
      <w:pPr>
        <w:ind w:left="0" w:right="0" w:firstLine="560"/>
        <w:spacing w:before="450" w:after="450" w:line="312" w:lineRule="auto"/>
      </w:pPr>
      <w:r>
        <w:rPr>
          <w:rFonts w:ascii="宋体" w:hAnsi="宋体" w:eastAsia="宋体" w:cs="宋体"/>
          <w:color w:val="000"/>
          <w:sz w:val="28"/>
          <w:szCs w:val="28"/>
        </w:rPr>
        <w:t xml:space="preserve">1、3日资金净流入量较大，近期机构单连续小幅净流入，可逢低关注。</w:t>
      </w:r>
    </w:p>
    <w:p>
      <w:pPr>
        <w:ind w:left="0" w:right="0" w:firstLine="560"/>
        <w:spacing w:before="450" w:after="450" w:line="312" w:lineRule="auto"/>
      </w:pPr>
      <w:r>
        <w:rPr>
          <w:rFonts w:ascii="宋体" w:hAnsi="宋体" w:eastAsia="宋体" w:cs="宋体"/>
          <w:color w:val="000"/>
          <w:sz w:val="28"/>
          <w:szCs w:val="28"/>
        </w:rPr>
        <w:t xml:space="preserve">中关村（000931）：四部委与北京市联合签署中关村国家自主创新示范区现代服务业综合试点协议，率先在中关村启动试点工作</w:t>
      </w:r>
    </w:p>
    <w:p>
      <w:pPr>
        <w:ind w:left="0" w:right="0" w:firstLine="560"/>
        <w:spacing w:before="450" w:after="450" w:line="312" w:lineRule="auto"/>
      </w:pPr>
      <w:r>
        <w:rPr>
          <w:rFonts w:ascii="宋体" w:hAnsi="宋体" w:eastAsia="宋体" w:cs="宋体"/>
          <w:color w:val="000"/>
          <w:sz w:val="28"/>
          <w:szCs w:val="28"/>
        </w:rPr>
        <w:t xml:space="preserve">个股推荐000860</w:t>
      </w:r>
    </w:p>
    <w:p>
      <w:pPr>
        <w:ind w:left="0" w:right="0" w:firstLine="560"/>
        <w:spacing w:before="450" w:after="450" w:line="312" w:lineRule="auto"/>
      </w:pPr>
      <w:r>
        <w:rPr>
          <w:rFonts w:ascii="宋体" w:hAnsi="宋体" w:eastAsia="宋体" w:cs="宋体"/>
          <w:color w:val="000"/>
          <w:sz w:val="28"/>
          <w:szCs w:val="28"/>
        </w:rPr>
        <w:t xml:space="preserve">软件选股 600346 大橡塑，逢低关注！</w:t>
      </w:r>
    </w:p>
    <w:p>
      <w:pPr>
        <w:ind w:left="0" w:right="0" w:firstLine="560"/>
        <w:spacing w:before="450" w:after="450" w:line="312" w:lineRule="auto"/>
      </w:pPr>
      <w:r>
        <w:rPr>
          <w:rFonts w:ascii="宋体" w:hAnsi="宋体" w:eastAsia="宋体" w:cs="宋体"/>
          <w:color w:val="000"/>
          <w:sz w:val="28"/>
          <w:szCs w:val="28"/>
        </w:rPr>
        <w:t xml:space="preserve">002505 软件选股，非用户没有买卖点不要盲目跟风！</w:t>
      </w:r>
    </w:p>
    <w:p>
      <w:pPr>
        <w:ind w:left="0" w:right="0" w:firstLine="560"/>
        <w:spacing w:before="450" w:after="450" w:line="312" w:lineRule="auto"/>
      </w:pPr>
      <w:r>
        <w:rPr>
          <w:rFonts w:ascii="宋体" w:hAnsi="宋体" w:eastAsia="宋体" w:cs="宋体"/>
          <w:color w:val="000"/>
          <w:sz w:val="28"/>
          <w:szCs w:val="28"/>
        </w:rPr>
        <w:t xml:space="preserve">002056关注</w:t>
      </w:r>
    </w:p>
    <w:p>
      <w:pPr>
        <w:ind w:left="0" w:right="0" w:firstLine="560"/>
        <w:spacing w:before="450" w:after="450" w:line="312" w:lineRule="auto"/>
      </w:pPr>
      <w:r>
        <w:rPr>
          <w:rFonts w:ascii="宋体" w:hAnsi="宋体" w:eastAsia="宋体" w:cs="宋体"/>
          <w:color w:val="000"/>
          <w:sz w:val="28"/>
          <w:szCs w:val="28"/>
        </w:rPr>
        <w:t xml:space="preserve">600330</w:t>
      </w:r>
    </w:p>
    <w:p>
      <w:pPr>
        <w:ind w:left="0" w:right="0" w:firstLine="560"/>
        <w:spacing w:before="450" w:after="450" w:line="312" w:lineRule="auto"/>
      </w:pPr>
      <w:r>
        <w:rPr>
          <w:rFonts w:ascii="宋体" w:hAnsi="宋体" w:eastAsia="宋体" w:cs="宋体"/>
          <w:color w:val="000"/>
          <w:sz w:val="28"/>
          <w:szCs w:val="28"/>
        </w:rPr>
        <w:t xml:space="preserve">201170718</w:t>
      </w:r>
    </w:p>
    <w:p>
      <w:pPr>
        <w:ind w:left="0" w:right="0" w:firstLine="560"/>
        <w:spacing w:before="450" w:after="450" w:line="312" w:lineRule="auto"/>
      </w:pPr>
      <w:r>
        <w:rPr>
          <w:rFonts w:ascii="宋体" w:hAnsi="宋体" w:eastAsia="宋体" w:cs="宋体"/>
          <w:color w:val="000"/>
          <w:sz w:val="28"/>
          <w:szCs w:val="28"/>
        </w:rPr>
        <w:t xml:space="preserve">生物医药“十二五”规划，扶持医疗器械领域将成规划重点。</w:t>
      </w:r>
    </w:p>
    <w:p>
      <w:pPr>
        <w:ind w:left="0" w:right="0" w:firstLine="560"/>
        <w:spacing w:before="450" w:after="450" w:line="312" w:lineRule="auto"/>
      </w:pPr>
      <w:r>
        <w:rPr>
          <w:rFonts w:ascii="宋体" w:hAnsi="宋体" w:eastAsia="宋体" w:cs="宋体"/>
          <w:color w:val="000"/>
          <w:sz w:val="28"/>
          <w:szCs w:val="28"/>
        </w:rPr>
        <w:t xml:space="preserve">推荐关注：鱼跃医疗、阳普医疗、理邦仪器</w:t>
      </w:r>
    </w:p>
    <w:p>
      <w:pPr>
        <w:ind w:left="0" w:right="0" w:firstLine="560"/>
        <w:spacing w:before="450" w:after="450" w:line="312" w:lineRule="auto"/>
      </w:pPr>
      <w:r>
        <w:rPr>
          <w:rFonts w:ascii="黑体" w:hAnsi="黑体" w:eastAsia="黑体" w:cs="黑体"/>
          <w:color w:val="000000"/>
          <w:sz w:val="36"/>
          <w:szCs w:val="36"/>
          <w:b w:val="1"/>
          <w:bCs w:val="1"/>
        </w:rPr>
        <w:t xml:space="preserve">第二篇：淘汰落后产能实施方案</w:t>
      </w:r>
    </w:p>
    <w:p>
      <w:pPr>
        <w:ind w:left="0" w:right="0" w:firstLine="560"/>
        <w:spacing w:before="450" w:after="450" w:line="312" w:lineRule="auto"/>
      </w:pPr>
      <w:r>
        <w:rPr>
          <w:rFonts w:ascii="宋体" w:hAnsi="宋体" w:eastAsia="宋体" w:cs="宋体"/>
          <w:color w:val="000"/>
          <w:sz w:val="28"/>
          <w:szCs w:val="28"/>
        </w:rPr>
        <w:t xml:space="preserve">为贯彻落实 省、市、县的要求，加快推进我镇淘汰落后产能工作，完成节能减排和产业结构调整目标任务，根据国家有关法律法规和产业政策及我镇实际，制定淘汰落后产能工作实施方案如下：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 “三个代表”重要思想为指导，深入贯彻科学发展观，以建设资源节约型社会、环境友好型社会为目标，加快转变经济发展方式，坚持走新型工业化道路，扎实推进全镇淘汰落后产能工作，不断提高经济增长质量和效益，努力促进全省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淘汰落后产能是转变经济增长方式、调整经济结构、提高经济增长质量和效益的重大举措，是加快 “节能减排”，积极应对全球气候变化、推进产业结构调整实现工业由大变强的迫切需要。务必充分发挥各级政府及主管部门的职能作用，加强各项政策措施的协调配合，综合运用法律制约、政策引导和行政管理等多项手段统筹推动。力争高耗能、高污染行业企业数量减少，落后工艺装备按期淘汰，产业核心竞争力进一步提高，全面完成我省淘汰落后产能目标任务。</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（一）完善市场机制，规范市场行为。充分发挥市场配置资源的基础性作用，努力营造落后产能退出的市场环境，通过市场竞争和优胜劣汰，着力使落后产能顺利退出。</w:t>
      </w:r>
    </w:p>
    <w:p>
      <w:pPr>
        <w:ind w:left="0" w:right="0" w:firstLine="560"/>
        <w:spacing w:before="450" w:after="450" w:line="312" w:lineRule="auto"/>
      </w:pPr>
      <w:r>
        <w:rPr>
          <w:rFonts w:ascii="宋体" w:hAnsi="宋体" w:eastAsia="宋体" w:cs="宋体"/>
          <w:color w:val="000"/>
          <w:sz w:val="28"/>
          <w:szCs w:val="28"/>
        </w:rPr>
        <w:t xml:space="preserve">（二）坚持依法行政，强化法律法规的作用。深入贯彻和严格执行节约能源、环境保护、清洁生产、安全生产、产品质量等方面的法律、法规和技术标准，充分发挥法律法规的规范和约束作用，做到依法行政、依法淘汰和依法监督。</w:t>
      </w:r>
    </w:p>
    <w:p>
      <w:pPr>
        <w:ind w:left="0" w:right="0" w:firstLine="560"/>
        <w:spacing w:before="450" w:after="450" w:line="312" w:lineRule="auto"/>
      </w:pPr>
      <w:r>
        <w:rPr>
          <w:rFonts w:ascii="宋体" w:hAnsi="宋体" w:eastAsia="宋体" w:cs="宋体"/>
          <w:color w:val="000"/>
          <w:sz w:val="28"/>
          <w:szCs w:val="28"/>
        </w:rPr>
        <w:t xml:space="preserve">（三）完善政策措施，形成联动机制。充分发挥各部门职能作用，建立统筹协调的工作机制，限制落后产能生存空间，鼓励企业淘汰落后产能，妥善处理资产债务、人员安置等问题，切实维护社会稳定。</w:t>
      </w:r>
    </w:p>
    <w:p>
      <w:pPr>
        <w:ind w:left="0" w:right="0" w:firstLine="560"/>
        <w:spacing w:before="450" w:after="450" w:line="312" w:lineRule="auto"/>
      </w:pPr>
      <w:r>
        <w:rPr>
          <w:rFonts w:ascii="宋体" w:hAnsi="宋体" w:eastAsia="宋体" w:cs="宋体"/>
          <w:color w:val="000"/>
          <w:sz w:val="28"/>
          <w:szCs w:val="28"/>
        </w:rPr>
        <w:t xml:space="preserve">（四）落实目标责任，加强监督检查。制订切实可行的淘汰落后产能工作实施方案，明确各部门、地方和企业的责任，加强对淘汰落后产能工作的指导、搞好督促和检查，确保完成目标任务。</w:t>
      </w:r>
    </w:p>
    <w:p>
      <w:pPr>
        <w:ind w:left="0" w:right="0" w:firstLine="560"/>
        <w:spacing w:before="450" w:after="450" w:line="312" w:lineRule="auto"/>
      </w:pPr>
      <w:r>
        <w:rPr>
          <w:rFonts w:ascii="宋体" w:hAnsi="宋体" w:eastAsia="宋体" w:cs="宋体"/>
          <w:color w:val="000"/>
          <w:sz w:val="28"/>
          <w:szCs w:val="28"/>
        </w:rPr>
        <w:t xml:space="preserve">（五）坚持统筹协调，促进经济发展。切实把淘汰落后产能与促进产业结构优化升级结合起来，把发挥地方资源优势和保护生态环境结合起来，统筹考虑淘汰落后产能、产业升级、经济发展和社会稳定等问题，通过淘汰落后产能，实现产业结构优化升级，实现科学发展，和谐发展。</w:t>
      </w:r>
    </w:p>
    <w:p>
      <w:pPr>
        <w:ind w:left="0" w:right="0" w:firstLine="560"/>
        <w:spacing w:before="450" w:after="450" w:line="312" w:lineRule="auto"/>
      </w:pPr>
      <w:r>
        <w:rPr>
          <w:rFonts w:ascii="黑体" w:hAnsi="黑体" w:eastAsia="黑体" w:cs="黑体"/>
          <w:color w:val="000000"/>
          <w:sz w:val="36"/>
          <w:szCs w:val="36"/>
          <w:b w:val="1"/>
          <w:bCs w:val="1"/>
        </w:rPr>
        <w:t xml:space="preserve">第三篇：淘汰落后产能工作总结</w:t>
      </w:r>
    </w:p>
    <w:p>
      <w:pPr>
        <w:ind w:left="0" w:right="0" w:firstLine="560"/>
        <w:spacing w:before="450" w:after="450" w:line="312" w:lineRule="auto"/>
      </w:pPr>
      <w:r>
        <w:rPr>
          <w:rFonts w:ascii="宋体" w:hAnsi="宋体" w:eastAsia="宋体" w:cs="宋体"/>
          <w:color w:val="000"/>
          <w:sz w:val="28"/>
          <w:szCs w:val="28"/>
        </w:rPr>
        <w:t xml:space="preserve">淘汰落后产能工作总结</w:t>
      </w:r>
    </w:p>
    <w:p>
      <w:pPr>
        <w:ind w:left="0" w:right="0" w:firstLine="560"/>
        <w:spacing w:before="450" w:after="450" w:line="312" w:lineRule="auto"/>
      </w:pPr>
      <w:r>
        <w:rPr>
          <w:rFonts w:ascii="宋体" w:hAnsi="宋体" w:eastAsia="宋体" w:cs="宋体"/>
          <w:color w:val="000"/>
          <w:sz w:val="28"/>
          <w:szCs w:val="28"/>
        </w:rPr>
        <w:t xml:space="preserve">州工业和信息化委员会</w:t>
      </w:r>
    </w:p>
    <w:p>
      <w:pPr>
        <w:ind w:left="0" w:right="0" w:firstLine="560"/>
        <w:spacing w:before="450" w:after="450" w:line="312" w:lineRule="auto"/>
      </w:pPr>
      <w:r>
        <w:rPr>
          <w:rFonts w:ascii="宋体" w:hAnsi="宋体" w:eastAsia="宋体" w:cs="宋体"/>
          <w:color w:val="000"/>
          <w:sz w:val="28"/>
          <w:szCs w:val="28"/>
        </w:rPr>
        <w:t xml:space="preserve">2025年楚雄州淘汰落后产能工作在州委、州政府的正确领导下，按照国务院《关于化解产能严重过剩矛盾的指导意见》（国发〔2025〕41号）、《关于进一步加强淘汰落后产能工作的通知》（国发〔2025〕7号）和省政府《贯彻落实国务院关于进一步加强淘汰落后产能工作通知的实施意见》（云政发[2025]123号）的要求，**州对淘汰落后产能工作高度重视，积极贯彻落实科学发展观，严格落实国家和省淘汰落后产能政策，坚持走新型工业化道路，建立落后产能有序退出机制，严格建立淘汰工作责任制，积极促进产业结构优化升级，淘汰落后产能工作取得明显成效。现将有关情况总结如下：</w:t>
      </w:r>
    </w:p>
    <w:p>
      <w:pPr>
        <w:ind w:left="0" w:right="0" w:firstLine="560"/>
        <w:spacing w:before="450" w:after="450" w:line="312" w:lineRule="auto"/>
      </w:pPr>
      <w:r>
        <w:rPr>
          <w:rFonts w:ascii="宋体" w:hAnsi="宋体" w:eastAsia="宋体" w:cs="宋体"/>
          <w:color w:val="000"/>
          <w:sz w:val="28"/>
          <w:szCs w:val="28"/>
        </w:rPr>
        <w:t xml:space="preserve">一、政府高度重视、部门有力配合淘汰落后产能工作任务重，工作艰巨，政策性强，它不仅涉及到企业业主的根本利益，还涉及到职工的生活就业，涉及到企业的债务纠纷及承包经营未到期等等十分尖锐复杂的问题，导致淘汰落后产能工作十分艰难。州委、州政府高度重视淘汰落后产能工作。下发了**州人民政府“关于实施节能减排淘汰落后产能目标任务的决定”楚政发[2025]22号，成立了由分管工业经济的副州长周兴国任组长，有关部门领导为成员的州淘汰落后产能工作领导小组，负责我州淘汰落后产能工作的组织领导，并在州工信委设办公室负责具体日常工作。进一步明确了各级政府、各职能部门开展淘汰落后产能工作的职能职责，建立了各部门之间的分工合作机制，为我州今后长期开展淘汰落后产能工作统一了认识、明确了目标、指明了方向、奠定了基础。</w:t>
      </w:r>
    </w:p>
    <w:p>
      <w:pPr>
        <w:ind w:left="0" w:right="0" w:firstLine="560"/>
        <w:spacing w:before="450" w:after="450" w:line="312" w:lineRule="auto"/>
      </w:pPr>
      <w:r>
        <w:rPr>
          <w:rFonts w:ascii="宋体" w:hAnsi="宋体" w:eastAsia="宋体" w:cs="宋体"/>
          <w:color w:val="000"/>
          <w:sz w:val="28"/>
          <w:szCs w:val="28"/>
        </w:rPr>
        <w:t xml:space="preserve">二、制定淘汰计划</w:t>
      </w:r>
    </w:p>
    <w:p>
      <w:pPr>
        <w:ind w:left="0" w:right="0" w:firstLine="560"/>
        <w:spacing w:before="450" w:after="450" w:line="312" w:lineRule="auto"/>
      </w:pPr>
      <w:r>
        <w:rPr>
          <w:rFonts w:ascii="宋体" w:hAnsi="宋体" w:eastAsia="宋体" w:cs="宋体"/>
          <w:color w:val="000"/>
          <w:sz w:val="28"/>
          <w:szCs w:val="28"/>
        </w:rPr>
        <w:t xml:space="preserve">根据《国务院关于进一步加强淘汰落后产能工作的通知》（国发[2025]7号）以及《云南省人民政府贯彻落实国务院关于进一步加强淘汰落后产能工作通知的实施意见》（云政发[2025]123号）精神，我州在全州范围内进行落后产能情况摸底调查，在基本掌握落后产能情况的基础上结合我州工业发展的实际，于2025年底制定了《**州2025年淘汰落后产能计划》上报省工信委。根据云南省工业和信息化委员会《关于制订2025-2025年淘汰落后产能计划和全面完成2025年目标任务的通知》（云工信产业〔2025〕899号）要求，州工信委认真研究，下发了**州工业和信息化委员会《关于制订2025-2025年淘汰落后产能计划工作的通知》（楚工信通〔2025〕206号）文件，要求各县市和开发区依据《部分工业行业淘汰落后生产工艺装备和产品指导目录（2025年本）》、《产业结构调整指导目录（2025年本）》和国家发改委2025年第21号令《关于修改产业结构调整指导目录（2025年本）》有关条款的决定以及铅蓄电池等相关行业准入条件，并根据各县区上报的落后产能情况，拟定了**州2025-2025年淘汰落后产能及关闭落后产能小企业计划上报省工信委。</w:t>
      </w:r>
    </w:p>
    <w:p>
      <w:pPr>
        <w:ind w:left="0" w:right="0" w:firstLine="560"/>
        <w:spacing w:before="450" w:after="450" w:line="312" w:lineRule="auto"/>
      </w:pPr>
      <w:r>
        <w:rPr>
          <w:rFonts w:ascii="宋体" w:hAnsi="宋体" w:eastAsia="宋体" w:cs="宋体"/>
          <w:color w:val="000"/>
          <w:sz w:val="28"/>
          <w:szCs w:val="28"/>
        </w:rPr>
        <w:t xml:space="preserve">三、落实目标任务</w:t>
      </w:r>
    </w:p>
    <w:p>
      <w:pPr>
        <w:ind w:left="0" w:right="0" w:firstLine="560"/>
        <w:spacing w:before="450" w:after="450" w:line="312" w:lineRule="auto"/>
      </w:pPr>
      <w:r>
        <w:rPr>
          <w:rFonts w:ascii="宋体" w:hAnsi="宋体" w:eastAsia="宋体" w:cs="宋体"/>
          <w:color w:val="000"/>
          <w:sz w:val="28"/>
          <w:szCs w:val="28"/>
        </w:rPr>
        <w:t xml:space="preserve">今年年初，根据国家、省下达我州2025年的淘汰落后产能计划，2025年我州淘汰落后产能目标任务是**县耀华水泥有限责任公司淘汰Φ3×11m机立窑生产线一条，产能8万吨。接省工信委通知后，我州淘汰企业名单在州人民政府网站进行了公告，接受社会监督。州政府根据相关要求与淘汰落后产能目标任务所在县政府签订了2025年淘汰落后生产能目标责任书。州工信委下发了《关于下达**州2025年淘汰落后产能目标任务的通知》（楚工信通〔2025〕131号）文件，将我州2025年的淘汰落后产能目标任务下达分解到有关县区和企业，明确了责任，为我州2025年的淘汰落后产能工作指明了方向，为确保当年完成淘汰落后产能工作奠定了基础。</w:t>
      </w:r>
    </w:p>
    <w:p>
      <w:pPr>
        <w:ind w:left="0" w:right="0" w:firstLine="560"/>
        <w:spacing w:before="450" w:after="450" w:line="312" w:lineRule="auto"/>
      </w:pPr>
      <w:r>
        <w:rPr>
          <w:rFonts w:ascii="宋体" w:hAnsi="宋体" w:eastAsia="宋体" w:cs="宋体"/>
          <w:color w:val="000"/>
          <w:sz w:val="28"/>
          <w:szCs w:val="28"/>
        </w:rPr>
        <w:t xml:space="preserve">四、加强监管、确保目标任务圆满完成**县耀华水泥有限责任公司是由原来的**水泥厂于2025年改制组建，现有职工90人，固定资产净值1041万元，主要生产矿渣硅酸盐水泥，年产生能力8万吨。由于厂址就在县城，周边居民较为集中，噪声大、粉灰污染严重，群众意见大，加之按国家产业政策规定属于淘汰范围，2025年列入了全州淘汰目标任务。因企业历史遗留问题多，生产经营困难，职工安置任务重，淘汰工作任务非常艰巨。目标任务下达后，州工信委组织人员到**县进行淘汰落后产能工作的现场督促检查和指导，并随时掌握、了解、督促**县和耀华水泥有限责任公司加强淘汰落后产能工作，协助企业做好设备拆除和职工安置工作，促进淘汰落后产能工作的顺利进行。州工信委按月跟踪落后产能的淘汰进度，随时随地掌握情况，并针对淘汰落后产能存在问题提出了意见、建议及要求，定期或不定期到企业检查督促。经过州委、政府的强力推进，各县区政府的高度重视，各有关部门的密切配合，各级工信部门的积极努力下，确保了耀华水泥有限责任公司Φ3×11m机立窑生产线于7月27日按计划安全拆除，企业职工得到了妥善安置。</w:t>
      </w:r>
    </w:p>
    <w:p>
      <w:pPr>
        <w:ind w:left="0" w:right="0" w:firstLine="560"/>
        <w:spacing w:before="450" w:after="450" w:line="312" w:lineRule="auto"/>
      </w:pPr>
      <w:r>
        <w:rPr>
          <w:rFonts w:ascii="宋体" w:hAnsi="宋体" w:eastAsia="宋体" w:cs="宋体"/>
          <w:color w:val="000"/>
          <w:sz w:val="28"/>
          <w:szCs w:val="28"/>
        </w:rPr>
        <w:t xml:space="preserve">四、资金使用情况</w:t>
      </w:r>
    </w:p>
    <w:p>
      <w:pPr>
        <w:ind w:left="0" w:right="0" w:firstLine="560"/>
        <w:spacing w:before="450" w:after="450" w:line="312" w:lineRule="auto"/>
      </w:pPr>
      <w:r>
        <w:rPr>
          <w:rFonts w:ascii="宋体" w:hAnsi="宋体" w:eastAsia="宋体" w:cs="宋体"/>
          <w:color w:val="000"/>
          <w:sz w:val="28"/>
          <w:szCs w:val="28"/>
        </w:rPr>
        <w:t xml:space="preserve">我委对列入淘汰落后产能的项目及列入淘汰落后产能被关闭的企业，帮助指导其积极申报中央财政淘汰落后产能奖励资金。2025年我州共争取到淘汰落后产能中央财政奖励资金？？万元，专项工作经费15万元，资金已由省财政厅及市财政局下拨到各县区财政局，并由各县区严格按照《云南省财政厅云南省工业和信息化委员会关于印发的通知》（云财建〔2025〕339号）文及《财政部工业和信息化部的通知》（财企〔2025〕231号）文要求，安排给相关企业及时用于安置企业职工解除劳动关系补偿等问题，从一定程度上减轻了淘汰落后产能工作的阻力。</w:t>
      </w:r>
    </w:p>
    <w:p>
      <w:pPr>
        <w:ind w:left="0" w:right="0" w:firstLine="560"/>
        <w:spacing w:before="450" w:after="450" w:line="312" w:lineRule="auto"/>
      </w:pPr>
      <w:r>
        <w:rPr>
          <w:rFonts w:ascii="宋体" w:hAnsi="宋体" w:eastAsia="宋体" w:cs="宋体"/>
          <w:color w:val="000"/>
          <w:sz w:val="28"/>
          <w:szCs w:val="28"/>
        </w:rPr>
        <w:t xml:space="preserve">五、政策措施贯彻落实到位</w:t>
      </w:r>
    </w:p>
    <w:p>
      <w:pPr>
        <w:ind w:left="0" w:right="0" w:firstLine="560"/>
        <w:spacing w:before="450" w:after="450" w:line="312" w:lineRule="auto"/>
      </w:pPr>
      <w:r>
        <w:rPr>
          <w:rFonts w:ascii="宋体" w:hAnsi="宋体" w:eastAsia="宋体" w:cs="宋体"/>
          <w:color w:val="000"/>
          <w:sz w:val="28"/>
          <w:szCs w:val="28"/>
        </w:rPr>
        <w:t xml:space="preserve">我州坚决贯彻执行国家、省制定的有关淘汰落后产能的方针政策。对列入计划淘汰的落后产能，到期后主管部门都要联合组织相关部门到现场检查验收。</w:t>
      </w:r>
    </w:p>
    <w:p>
      <w:pPr>
        <w:ind w:left="0" w:right="0" w:firstLine="560"/>
        <w:spacing w:before="450" w:after="450" w:line="312" w:lineRule="auto"/>
      </w:pPr>
      <w:r>
        <w:rPr>
          <w:rFonts w:ascii="宋体" w:hAnsi="宋体" w:eastAsia="宋体" w:cs="宋体"/>
          <w:color w:val="000"/>
          <w:sz w:val="28"/>
          <w:szCs w:val="28"/>
        </w:rPr>
        <w:t xml:space="preserve">凡不按时淘汰的落后产能在政策允许的延期内严格执行差别电价；对规定淘汰的落后产能，到期坚决拆除设备，对到期关闭的落后产能企业，到期后政府行文通知各相关部门停止供电、注销工商营业执照，吊销生产许可证、排污许可证等有关证照。</w:t>
      </w:r>
    </w:p>
    <w:p>
      <w:pPr>
        <w:ind w:left="0" w:right="0" w:firstLine="560"/>
        <w:spacing w:before="450" w:after="450" w:line="312" w:lineRule="auto"/>
      </w:pPr>
      <w:r>
        <w:rPr>
          <w:rFonts w:ascii="宋体" w:hAnsi="宋体" w:eastAsia="宋体" w:cs="宋体"/>
          <w:color w:val="000"/>
          <w:sz w:val="28"/>
          <w:szCs w:val="28"/>
        </w:rPr>
        <w:t xml:space="preserve">对具备条件的落后产能企业，积极帮助其利用新技术、新工艺进行上规模、上档次的淘汰落后产能替代技术改造，转产符合国家产业政策的产能，并在立项、环评审批、土地等方面给予积极支持。</w:t>
      </w:r>
    </w:p>
    <w:p>
      <w:pPr>
        <w:ind w:left="0" w:right="0" w:firstLine="560"/>
        <w:spacing w:before="450" w:after="450" w:line="312" w:lineRule="auto"/>
      </w:pPr>
      <w:r>
        <w:rPr>
          <w:rFonts w:ascii="宋体" w:hAnsi="宋体" w:eastAsia="宋体" w:cs="宋体"/>
          <w:color w:val="000"/>
          <w:sz w:val="28"/>
          <w:szCs w:val="28"/>
        </w:rPr>
        <w:t xml:space="preserve">六、广泛宣传，形成社会氛围</w:t>
      </w:r>
    </w:p>
    <w:p>
      <w:pPr>
        <w:ind w:left="0" w:right="0" w:firstLine="560"/>
        <w:spacing w:before="450" w:after="450" w:line="312" w:lineRule="auto"/>
      </w:pPr>
      <w:r>
        <w:rPr>
          <w:rFonts w:ascii="宋体" w:hAnsi="宋体" w:eastAsia="宋体" w:cs="宋体"/>
          <w:color w:val="000"/>
          <w:sz w:val="28"/>
          <w:szCs w:val="28"/>
        </w:rPr>
        <w:t xml:space="preserve">为了使淘汰落后产能深入人心，让全社会关心、关注、监督淘汰落后产能工作，形成广泛的社会影响力。我委凡到基层检查工作都要积极落实落后产能工作进度情况，宣传落后产能的意义和作用。同时借现场拆除落后产能之机，组织相关部门，电视台、电台等新闻媒体单位到现场参与拆除和现场报道淘汰落后产能工作，新闻播出后，产生了积极良好的社会效果。</w:t>
      </w:r>
    </w:p>
    <w:p>
      <w:pPr>
        <w:ind w:left="0" w:right="0" w:firstLine="560"/>
        <w:spacing w:before="450" w:after="450" w:line="312" w:lineRule="auto"/>
      </w:pPr>
      <w:r>
        <w:rPr>
          <w:rFonts w:ascii="宋体" w:hAnsi="宋体" w:eastAsia="宋体" w:cs="宋体"/>
          <w:color w:val="000"/>
          <w:sz w:val="28"/>
          <w:szCs w:val="28"/>
        </w:rPr>
        <w:t xml:space="preserve">七、下步工作计划</w:t>
      </w:r>
    </w:p>
    <w:p>
      <w:pPr>
        <w:ind w:left="0" w:right="0" w:firstLine="560"/>
        <w:spacing w:before="450" w:after="450" w:line="312" w:lineRule="auto"/>
      </w:pPr>
      <w:r>
        <w:rPr>
          <w:rFonts w:ascii="宋体" w:hAnsi="宋体" w:eastAsia="宋体" w:cs="宋体"/>
          <w:color w:val="000"/>
          <w:sz w:val="28"/>
          <w:szCs w:val="28"/>
        </w:rPr>
        <w:t xml:space="preserve">（一）加强领导，严格淘汰落后生产能力。州、县各级政府将严格按照国家和省对淘汰落后产能的相关政策，继续加大对淘汰落后产能工作的督办力度，按期推进淘汰落后产能工作任务的实施。</w:t>
      </w:r>
    </w:p>
    <w:p>
      <w:pPr>
        <w:ind w:left="0" w:right="0" w:firstLine="560"/>
        <w:spacing w:before="450" w:after="450" w:line="312" w:lineRule="auto"/>
      </w:pPr>
      <w:r>
        <w:rPr>
          <w:rFonts w:ascii="宋体" w:hAnsi="宋体" w:eastAsia="宋体" w:cs="宋体"/>
          <w:color w:val="000"/>
          <w:sz w:val="28"/>
          <w:szCs w:val="28"/>
        </w:rPr>
        <w:t xml:space="preserve">（二）完善退出机制，加快淘汰落后生产能力和高耗能设备。抓紧研究建立淘汰落后产能退出机制，妥善解决职工安置、企业转产、债务化解等问题，切实保护好企业职工利益。同时，严格控制新上落后生产能力项目。</w:t>
      </w:r>
    </w:p>
    <w:p>
      <w:pPr>
        <w:ind w:left="0" w:right="0" w:firstLine="560"/>
        <w:spacing w:before="450" w:after="450" w:line="312" w:lineRule="auto"/>
      </w:pPr>
      <w:r>
        <w:rPr>
          <w:rFonts w:ascii="宋体" w:hAnsi="宋体" w:eastAsia="宋体" w:cs="宋体"/>
          <w:color w:val="000"/>
          <w:sz w:val="28"/>
          <w:szCs w:val="28"/>
        </w:rPr>
        <w:t xml:space="preserve">（三）加强环保监管，严肃查处环境违法行为。加大环保执法力度。对违反环保法律法规的建设项目、环保“三同时”落实不到位的建设项目，对偷排、漏排的违法排污企业，擅自停运污染物或超证排放污染物等环保违法行为，进行严肃查处。重点违法案件公开曝光，实行挂牌督办，从重处罚。</w:t>
      </w:r>
    </w:p>
    <w:p>
      <w:pPr>
        <w:ind w:left="0" w:right="0" w:firstLine="560"/>
        <w:spacing w:before="450" w:after="450" w:line="312" w:lineRule="auto"/>
      </w:pPr>
      <w:r>
        <w:rPr>
          <w:rFonts w:ascii="宋体" w:hAnsi="宋体" w:eastAsia="宋体" w:cs="宋体"/>
          <w:color w:val="000"/>
          <w:sz w:val="28"/>
          <w:szCs w:val="28"/>
        </w:rPr>
        <w:t xml:space="preserve">（四）营造气氛，加强对淘汰落后产能工作的宣传力度。采取多种形式加大对淘汰落后生产能相关政策的宣传，在全社会营造人人关心淘汰落后生产能的良好氛围，促进淘汰落后产能工作的开展。</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（一）淘汰落后产能的意识有待进一步提高。少数企业对此项工作认识还不到位，意识还比较淡漠。</w:t>
      </w:r>
    </w:p>
    <w:p>
      <w:pPr>
        <w:ind w:left="0" w:right="0" w:firstLine="560"/>
        <w:spacing w:before="450" w:after="450" w:line="312" w:lineRule="auto"/>
      </w:pPr>
      <w:r>
        <w:rPr>
          <w:rFonts w:ascii="宋体" w:hAnsi="宋体" w:eastAsia="宋体" w:cs="宋体"/>
          <w:color w:val="000"/>
          <w:sz w:val="28"/>
          <w:szCs w:val="28"/>
        </w:rPr>
        <w:t xml:space="preserve">（二）我州正处于工业化、城镇化加快发展阶段，能源、资源消耗强度较大，粗放的增长方式仍未根本改变，完成淘汰落后产能的任务难度较大。</w:t>
      </w:r>
    </w:p>
    <w:p>
      <w:pPr>
        <w:ind w:left="0" w:right="0" w:firstLine="560"/>
        <w:spacing w:before="450" w:after="450" w:line="312" w:lineRule="auto"/>
      </w:pPr>
      <w:r>
        <w:rPr>
          <w:rFonts w:ascii="宋体" w:hAnsi="宋体" w:eastAsia="宋体" w:cs="宋体"/>
          <w:color w:val="000"/>
          <w:sz w:val="28"/>
          <w:szCs w:val="28"/>
        </w:rPr>
        <w:t xml:space="preserve">（三）产业结构不尽合理。我州企业中高耗能行业比重依然偏大，一些高耗能的落后设备仍在继续运行。</w:t>
      </w:r>
    </w:p>
    <w:p>
      <w:pPr>
        <w:ind w:left="0" w:right="0" w:firstLine="560"/>
        <w:spacing w:before="450" w:after="450" w:line="312" w:lineRule="auto"/>
      </w:pPr>
      <w:r>
        <w:rPr>
          <w:rFonts w:ascii="宋体" w:hAnsi="宋体" w:eastAsia="宋体" w:cs="宋体"/>
          <w:color w:val="000"/>
          <w:sz w:val="28"/>
          <w:szCs w:val="28"/>
        </w:rPr>
        <w:t xml:space="preserve">（四）鉴于受全球金融危机影响，企业资金短缺，更换设备的困难较大，淘汰工作难度大。建议中央和省加大淘汰落后产能的资金奖励和补助的力度，同时州县市区政府也要出台具体的淘汰落后产能补贴政策，对重点行业，如化工、水泥、钢铁等的淘汰落后产能给予适当的补助，尽量减少企业在淘汰落后产能时的损失，提高企业的积极性，帮助企业转型升级。</w:t>
      </w:r>
    </w:p>
    <w:p>
      <w:pPr>
        <w:ind w:left="0" w:right="0" w:firstLine="560"/>
        <w:spacing w:before="450" w:after="450" w:line="312" w:lineRule="auto"/>
      </w:pPr>
      <w:r>
        <w:rPr>
          <w:rFonts w:ascii="黑体" w:hAnsi="黑体" w:eastAsia="黑体" w:cs="黑体"/>
          <w:color w:val="000000"/>
          <w:sz w:val="36"/>
          <w:szCs w:val="36"/>
          <w:b w:val="1"/>
          <w:bCs w:val="1"/>
        </w:rPr>
        <w:t xml:space="preserve">第四篇：淘汰落后产能汇报材料</w:t>
      </w:r>
    </w:p>
    <w:p>
      <w:pPr>
        <w:ind w:left="0" w:right="0" w:firstLine="560"/>
        <w:spacing w:before="450" w:after="450" w:line="312" w:lineRule="auto"/>
      </w:pPr>
      <w:r>
        <w:rPr>
          <w:rFonts w:ascii="宋体" w:hAnsi="宋体" w:eastAsia="宋体" w:cs="宋体"/>
          <w:color w:val="000"/>
          <w:sz w:val="28"/>
          <w:szCs w:val="28"/>
        </w:rPr>
        <w:t xml:space="preserve">莱芜泰禾生化有限公司</w:t>
      </w:r>
    </w:p>
    <w:p>
      <w:pPr>
        <w:ind w:left="0" w:right="0" w:firstLine="560"/>
        <w:spacing w:before="450" w:after="450" w:line="312" w:lineRule="auto"/>
      </w:pPr>
      <w:r>
        <w:rPr>
          <w:rFonts w:ascii="宋体" w:hAnsi="宋体" w:eastAsia="宋体" w:cs="宋体"/>
          <w:color w:val="000"/>
          <w:sz w:val="28"/>
          <w:szCs w:val="28"/>
        </w:rPr>
        <w:t xml:space="preserve">淘汰落后年产2万吨柠檬酸钠产能项目情况介绍</w:t>
      </w:r>
    </w:p>
    <w:p>
      <w:pPr>
        <w:ind w:left="0" w:right="0" w:firstLine="560"/>
        <w:spacing w:before="450" w:after="450" w:line="312" w:lineRule="auto"/>
      </w:pPr>
      <w:r>
        <w:rPr>
          <w:rFonts w:ascii="宋体" w:hAnsi="宋体" w:eastAsia="宋体" w:cs="宋体"/>
          <w:color w:val="000"/>
          <w:sz w:val="28"/>
          <w:szCs w:val="28"/>
        </w:rPr>
        <w:t xml:space="preserve">莱芜泰禾生化有限公司成立于2025年5月，位于山东省莱芜市高新技术经济开发区，注册资本1000万元，现有员工1005人。主要产品柠檬酸钠、柠檬酸钙、一水柠檬酸和无水柠檬酸。</w:t>
      </w:r>
    </w:p>
    <w:p>
      <w:pPr>
        <w:ind w:left="0" w:right="0" w:firstLine="560"/>
        <w:spacing w:before="450" w:after="450" w:line="312" w:lineRule="auto"/>
      </w:pPr>
      <w:r>
        <w:rPr>
          <w:rFonts w:ascii="宋体" w:hAnsi="宋体" w:eastAsia="宋体" w:cs="宋体"/>
          <w:color w:val="000"/>
          <w:sz w:val="28"/>
          <w:szCs w:val="28"/>
        </w:rPr>
        <w:t xml:space="preserve">泰禾生化是中国生物发酵产业协会和中国五矿化工进出口商会会员单位,是国家环保部公告的柠檬酸生产企业主要污染物达标排放单位，所持“泰禾”商标已在欧盟27国注册。先后获得中国发酵工业协会“三A”级诚信企业、“省级守合同重信用企业”、“省级高新技术企业”、“柠檬酸行业环保进步企业”、“科技创新先进企业”、“山东省出口名牌企业”、“省农业产业化重点龙头企业”等荣誉称号。目前公司共申请专利21项，授权15项，自主研发的“自动旋转微生物孢子培养器”被评为“国家金桥奖优胜奖”、“山东省金桥奖二等奖”。</w:t>
      </w:r>
    </w:p>
    <w:p>
      <w:pPr>
        <w:ind w:left="0" w:right="0" w:firstLine="560"/>
        <w:spacing w:before="450" w:after="450" w:line="312" w:lineRule="auto"/>
      </w:pPr>
      <w:r>
        <w:rPr>
          <w:rFonts w:ascii="宋体" w:hAnsi="宋体" w:eastAsia="宋体" w:cs="宋体"/>
          <w:color w:val="000"/>
          <w:sz w:val="28"/>
          <w:szCs w:val="28"/>
        </w:rPr>
        <w:t xml:space="preserve">公司前身为1988年建厂的国有企业莱芜柠檬酸厂，当时年产能为3000吨无水柠檬酸。自公司成立以来，通过2025、2025两年“一步法”工艺技术改造，达到柠檬酸钠产能2万吨的生产规模。近年来公司为加快转型升级，根据国家、省、市淘汰落后产能的工作有关要求，依据国家产业结构调整指导目录中有关柠檬酸行业淘汰落后产能的具体要求，决定对公司的柠檬酸钠生产线进行淘汰。自2025年初开始淘汰年产2万吨柠檬酸钠生产线项目，逐步拆除干法辊压制粒机、振动流化床、压滤机、厌氧反应器、蒸汽锅炉、发酵罐、种子罐、空压机、翻盘过滤机、蒸发器等 台（套）陈旧落后的生产设备，并对拆除的设备进行变卖处理。对因淘汰项目而下岗的职工70人进行培训，已由公司内部调整安置其他车间工作，职工情绪稳定，无影响社会稳定的问题。2万吨柠檬酸钠淘汰项目的顺利完成为公司新上项目腾出了发展空间，奠定了公司转型升级、跨越发展的坚实基础。</w:t>
      </w:r>
    </w:p>
    <w:p>
      <w:pPr>
        <w:ind w:left="0" w:right="0" w:firstLine="560"/>
        <w:spacing w:before="450" w:after="450" w:line="312" w:lineRule="auto"/>
      </w:pPr>
      <w:r>
        <w:rPr>
          <w:rFonts w:ascii="宋体" w:hAnsi="宋体" w:eastAsia="宋体" w:cs="宋体"/>
          <w:color w:val="000"/>
          <w:sz w:val="28"/>
          <w:szCs w:val="28"/>
        </w:rPr>
        <w:t xml:space="preserve">降低了能耗，提高了生产效率，达到节能减排、提效稳产的目的。</w:t>
      </w:r>
    </w:p>
    <w:p>
      <w:pPr>
        <w:ind w:left="0" w:right="0" w:firstLine="560"/>
        <w:spacing w:before="450" w:after="450" w:line="312" w:lineRule="auto"/>
      </w:pPr>
      <w:r>
        <w:rPr>
          <w:rFonts w:ascii="宋体" w:hAnsi="宋体" w:eastAsia="宋体" w:cs="宋体"/>
          <w:color w:val="000"/>
          <w:sz w:val="28"/>
          <w:szCs w:val="28"/>
        </w:rPr>
        <w:t xml:space="preserve">为了实现更好的发展，公司将淘汰与发展紧密结合起来，2025年在全市开展“转提优保促”活动和“大项目建设推进年”的大环境下，公司总投资10.8亿元在高新区新上泰禾生物科技项目，去年开工建设，新建高标准生产车间，新上“氢钙法”生产工艺和新型节能设备，包括 573M发酵罐2个，35t/h锅炉一台，75M种子罐1台，以及压滤机、蒸发器、压滤机、过滤机、泵等设备50多台（套）。仅3个月完成一期投资 亿元，实现了当年开工当年达产。随着生产工艺及设备的不断更新，公司经济效益有了极大地提高，2025年公司销售收入4亿元，利税4500万元，出口创汇6000万美元，为当地经济的发展做出了应有的贡献。</w:t>
      </w:r>
    </w:p>
    <w:p>
      <w:pPr>
        <w:ind w:left="0" w:right="0" w:firstLine="560"/>
        <w:spacing w:before="450" w:after="450" w:line="312" w:lineRule="auto"/>
      </w:pPr>
      <w:r>
        <w:rPr>
          <w:rFonts w:ascii="宋体" w:hAnsi="宋体" w:eastAsia="宋体" w:cs="宋体"/>
          <w:color w:val="000"/>
          <w:sz w:val="28"/>
          <w:szCs w:val="28"/>
        </w:rPr>
        <w:t xml:space="preserve">下一步，泰禾生化公司将坚决按照市委市政府的要求，全力加快二期项目建设，力争今年产能达到7万吨，实现销售收入突破8亿元，为全市经济发展做出更大贡献。目前，淘汰落后产能工作已经全部完毕，自去年，投资2025多万元，以上工作不足之处，敬请领导批评指正。谢谢！</w:t>
      </w:r>
    </w:p>
    <w:p>
      <w:pPr>
        <w:ind w:left="0" w:right="0" w:firstLine="560"/>
        <w:spacing w:before="450" w:after="450" w:line="312" w:lineRule="auto"/>
      </w:pPr>
      <w:r>
        <w:rPr>
          <w:rFonts w:ascii="宋体" w:hAnsi="宋体" w:eastAsia="宋体" w:cs="宋体"/>
          <w:color w:val="000"/>
          <w:sz w:val="28"/>
          <w:szCs w:val="28"/>
        </w:rPr>
        <w:t xml:space="preserve">莱芜泰禾生化有限公司 二〇一三年四月十九日 3</w:t>
      </w:r>
    </w:p>
    <w:p>
      <w:pPr>
        <w:ind w:left="0" w:right="0" w:firstLine="560"/>
        <w:spacing w:before="450" w:after="450" w:line="312" w:lineRule="auto"/>
      </w:pPr>
      <w:r>
        <w:rPr>
          <w:rFonts w:ascii="黑体" w:hAnsi="黑体" w:eastAsia="黑体" w:cs="黑体"/>
          <w:color w:val="000000"/>
          <w:sz w:val="36"/>
          <w:szCs w:val="36"/>
          <w:b w:val="1"/>
          <w:bCs w:val="1"/>
        </w:rPr>
        <w:t xml:space="preserve">第五篇：淘汰落后产能资金条件</w:t>
      </w:r>
    </w:p>
    <w:p>
      <w:pPr>
        <w:ind w:left="0" w:right="0" w:firstLine="560"/>
        <w:spacing w:before="450" w:after="450" w:line="312" w:lineRule="auto"/>
      </w:pPr>
      <w:r>
        <w:rPr>
          <w:rFonts w:ascii="宋体" w:hAnsi="宋体" w:eastAsia="宋体" w:cs="宋体"/>
          <w:color w:val="000"/>
          <w:sz w:val="28"/>
          <w:szCs w:val="28"/>
        </w:rPr>
        <w:t xml:space="preserve">淘汰落后产能中央财政奖励资金适用行业为国务院有关文件规定的电力、炼铁、炼钢、焦炭、电石、铁合金、电解铝、水泥、平板玻璃、造纸、酒精、味精、柠檬酸、铜冶炼、铅冶炼、锌冶炼、制革、印染、化纤以及涉及重金属污染的行业。</w:t>
      </w:r>
    </w:p>
    <w:p>
      <w:pPr>
        <w:ind w:left="0" w:right="0" w:firstLine="560"/>
        <w:spacing w:before="450" w:after="450" w:line="312" w:lineRule="auto"/>
      </w:pPr>
      <w:r>
        <w:rPr>
          <w:rFonts w:ascii="宋体" w:hAnsi="宋体" w:eastAsia="宋体" w:cs="宋体"/>
          <w:color w:val="000"/>
          <w:sz w:val="28"/>
          <w:szCs w:val="28"/>
        </w:rPr>
        <w:t xml:space="preserve">奖励资金支持淘汰的落后产能项目必须具备以下条件：</w:t>
      </w:r>
    </w:p>
    <w:p>
      <w:pPr>
        <w:ind w:left="0" w:right="0" w:firstLine="560"/>
        <w:spacing w:before="450" w:after="450" w:line="312" w:lineRule="auto"/>
      </w:pPr>
      <w:r>
        <w:rPr>
          <w:rFonts w:ascii="宋体" w:hAnsi="宋体" w:eastAsia="宋体" w:cs="宋体"/>
          <w:color w:val="000"/>
          <w:sz w:val="28"/>
          <w:szCs w:val="28"/>
        </w:rPr>
        <w:t xml:space="preserve">1.满足奖励门槛要求。奖励门槛依据国家相关文件、产业政策等确定，并根据国家产业政策、产业结构调整等情况逐步提高，2025年－2025年的奖励门槛可从本网站下载。</w:t>
      </w:r>
    </w:p>
    <w:p>
      <w:pPr>
        <w:ind w:left="0" w:right="0" w:firstLine="560"/>
        <w:spacing w:before="450" w:after="450" w:line="312" w:lineRule="auto"/>
      </w:pPr>
      <w:r>
        <w:rPr>
          <w:rFonts w:ascii="宋体" w:hAnsi="宋体" w:eastAsia="宋体" w:cs="宋体"/>
          <w:color w:val="000"/>
          <w:sz w:val="28"/>
          <w:szCs w:val="28"/>
        </w:rPr>
        <w:t xml:space="preserve">2.相关生产线和设备型号与项目批复等有效证明材料相一致，必须在当年拆除或废毁，不得转移。</w:t>
      </w:r>
    </w:p>
    <w:p>
      <w:pPr>
        <w:ind w:left="0" w:right="0" w:firstLine="560"/>
        <w:spacing w:before="450" w:after="450" w:line="312" w:lineRule="auto"/>
      </w:pPr>
      <w:r>
        <w:rPr>
          <w:rFonts w:ascii="宋体" w:hAnsi="宋体" w:eastAsia="宋体" w:cs="宋体"/>
          <w:color w:val="000"/>
          <w:sz w:val="28"/>
          <w:szCs w:val="28"/>
        </w:rPr>
        <w:t xml:space="preserve">3.近三年处于正常生产状态（根据企业纳税凭证、电费清单、生产许可证等确定），如年均实际产量比项目批复生产能力少20%以上，落后产能按年均实际产量确定。</w:t>
      </w:r>
    </w:p>
    <w:p>
      <w:pPr>
        <w:ind w:left="0" w:right="0" w:firstLine="560"/>
        <w:spacing w:before="450" w:after="450" w:line="312" w:lineRule="auto"/>
      </w:pPr>
      <w:r>
        <w:rPr>
          <w:rFonts w:ascii="宋体" w:hAnsi="宋体" w:eastAsia="宋体" w:cs="宋体"/>
          <w:color w:val="000"/>
          <w:sz w:val="28"/>
          <w:szCs w:val="28"/>
        </w:rPr>
        <w:t xml:space="preserve">4.所属企业相关情况与项目批复、工商营业执照、生产许可证等有效证明材料相一致。</w:t>
      </w:r>
    </w:p>
    <w:p>
      <w:pPr>
        <w:ind w:left="0" w:right="0" w:firstLine="560"/>
        <w:spacing w:before="450" w:after="450" w:line="312" w:lineRule="auto"/>
      </w:pPr>
      <w:r>
        <w:rPr>
          <w:rFonts w:ascii="宋体" w:hAnsi="宋体" w:eastAsia="宋体" w:cs="宋体"/>
          <w:color w:val="000"/>
          <w:sz w:val="28"/>
          <w:szCs w:val="28"/>
        </w:rPr>
        <w:t xml:space="preserve">5.经整改环保不达标，规模较小的重金属污染企业应整体淘汰。</w:t>
      </w:r>
    </w:p>
    <w:p>
      <w:pPr>
        <w:ind w:left="0" w:right="0" w:firstLine="560"/>
        <w:spacing w:before="450" w:after="450" w:line="312" w:lineRule="auto"/>
      </w:pPr>
      <w:r>
        <w:rPr>
          <w:rFonts w:ascii="宋体" w:hAnsi="宋体" w:eastAsia="宋体" w:cs="宋体"/>
          <w:color w:val="000"/>
          <w:sz w:val="28"/>
          <w:szCs w:val="28"/>
        </w:rPr>
        <w:t xml:space="preserve">6.未享受与淘汰落后产能相关的其他财政资金支持。</w:t>
      </w:r>
    </w:p>
    <w:p>
      <w:pPr>
        <w:ind w:left="0" w:right="0" w:firstLine="560"/>
        <w:spacing w:before="450" w:after="450" w:line="312" w:lineRule="auto"/>
      </w:pPr>
      <w:r>
        <w:rPr>
          <w:rFonts w:ascii="宋体" w:hAnsi="宋体" w:eastAsia="宋体" w:cs="宋体"/>
          <w:color w:val="000"/>
          <w:sz w:val="28"/>
          <w:szCs w:val="28"/>
        </w:rPr>
        <w:t xml:space="preserve">在奖励资金的额度方面，中央财政将根据预算安排、地方当年淘汰落后产能目标任务、上目标任务实际完成和资金安排使用情况等因素安排奖励资金。对具体项目的奖励标准和金额由地方根据本办法要求和当地实际情况确定。目前操作程序是，每年3月底前，省级财政会同工业和信息化、能源主管部门根据省级人民政府批准上报的本重点行业淘汰落后产能目标任务及计划淘汰落后产能企业名单，提出计划淘汰且符合奖励条件的落后产能规模、具体企业名单以及计划淘汰的主要设备等，联合上报财政部、工业和信息化部、国家能源局。中央企业按属地原则上报，同等享受奖励资金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2025-08-12T18:10:17+08:00</dcterms:created>
  <dcterms:modified xsi:type="dcterms:W3CDTF">2025-08-12T18:10:17+08:00</dcterms:modified>
</cp:coreProperties>
</file>

<file path=docProps/custom.xml><?xml version="1.0" encoding="utf-8"?>
<Properties xmlns="http://schemas.openxmlformats.org/officeDocument/2006/custom-properties" xmlns:vt="http://schemas.openxmlformats.org/officeDocument/2006/docPropsVTypes"/>
</file>