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中国综合交通规划行业深度调研与投资规划分析报告</w:t>
      </w:r>
      <w:bookmarkEnd w:id="1"/>
    </w:p>
    <w:p>
      <w:pPr>
        <w:jc w:val="center"/>
        <w:spacing w:before="0" w:after="450"/>
      </w:pPr>
      <w:r>
        <w:rPr>
          <w:rFonts w:ascii="Arial" w:hAnsi="Arial" w:eastAsia="Arial" w:cs="Arial"/>
          <w:color w:val="999999"/>
          <w:sz w:val="20"/>
          <w:szCs w:val="20"/>
        </w:rPr>
        <w:t xml:space="preserve">来源：网络  作者：悠然自得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第一篇：中国综合交通规划行业深度调研与投资规划分析报告【关 键 词】综合交通规划行业【报告来源】前瞻网【报告内容】2024-2024年中国综合交通规划行业深度调研与投资战略规划分析报告（百度报告名可查看最新资料及详细内容）报告目录请查看《...</w:t>
      </w:r>
    </w:p>
    <w:p>
      <w:pPr>
        <w:ind w:left="0" w:right="0" w:firstLine="560"/>
        <w:spacing w:before="450" w:after="450" w:line="312" w:lineRule="auto"/>
      </w:pPr>
      <w:r>
        <w:rPr>
          <w:rFonts w:ascii="黑体" w:hAnsi="黑体" w:eastAsia="黑体" w:cs="黑体"/>
          <w:color w:val="000000"/>
          <w:sz w:val="36"/>
          <w:szCs w:val="36"/>
          <w:b w:val="1"/>
          <w:bCs w:val="1"/>
        </w:rPr>
        <w:t xml:space="preserve">第一篇：中国综合交通规划行业深度调研与投资规划分析报告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词】综合交通规划行业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【报告内容】2025-2025年中国综合交通规划行业深度调研与投资战略规划分析报告（百度报告名可查看最新资料及详细内容）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报告目录请查看《2025-2025年中国综合交通规划行业深度调研与投资战略规划分析报告》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交通运输业是国民经济的基础产业和重要的服务行业，关系到人民的生活、各行业的运转、经济的增长和社会的进步。伴随着全球化的进程，国家间的区域交流、贸易往来与日俱增，交通运输业更加凸显其重要的地位。综合交通运输体系是各种交通运输方式在社会化的交通运输范围内和统一的交通运输过程中，按照技术经济特点组成的分工协作、有机结合、联结贯通、布局合理的交通运输体系。发展综合交通运输是世界各国在现代化进程中不断适应经济和社会发展的战略决策和必然选择。</w:t>
      </w:r>
    </w:p>
    <w:p>
      <w:pPr>
        <w:ind w:left="0" w:right="0" w:firstLine="560"/>
        <w:spacing w:before="450" w:after="450" w:line="312" w:lineRule="auto"/>
      </w:pPr>
      <w:r>
        <w:rPr>
          <w:rFonts w:ascii="宋体" w:hAnsi="宋体" w:eastAsia="宋体" w:cs="宋体"/>
          <w:color w:val="000"/>
          <w:sz w:val="28"/>
          <w:szCs w:val="28"/>
        </w:rPr>
        <w:t xml:space="preserve">2025年底，全国公路总里程突破400万公里，达400.82万公里，比上年末增加14.74万公里。其中，全国高速公路达7.41万公里，居世界第二位，比“十一五”规划目标增加9108公里。2025年底，全国内河航道通航里程12.42万公里，比上年末增加559公里，比“十五”末增加979公里;全国港口拥有生产用码头泊位31634个，比上年底增加205个。2025年，全国完成公路水路交通固定资产投资13212.78亿元，比上年增长18.6%，占全社会固定资产投资的4.75%。“十一五”期间累计完成投资47851.63亿元，是“十五“投资完成额的2.1倍。</w:t>
      </w:r>
    </w:p>
    <w:p>
      <w:pPr>
        <w:ind w:left="0" w:right="0" w:firstLine="560"/>
        <w:spacing w:before="450" w:after="450" w:line="312" w:lineRule="auto"/>
      </w:pPr>
      <w:r>
        <w:rPr>
          <w:rFonts w:ascii="宋体" w:hAnsi="宋体" w:eastAsia="宋体" w:cs="宋体"/>
          <w:color w:val="000"/>
          <w:sz w:val="28"/>
          <w:szCs w:val="28"/>
        </w:rPr>
        <w:t xml:space="preserve">2025年，全国铁路营业里程达到9.1万公里，比上年增加5660.7公里、增长</w:t>
      </w:r>
    </w:p>
    <w:p>
      <w:pPr>
        <w:ind w:left="0" w:right="0" w:firstLine="560"/>
        <w:spacing w:before="450" w:after="450" w:line="312" w:lineRule="auto"/>
      </w:pPr>
      <w:r>
        <w:rPr>
          <w:rFonts w:ascii="宋体" w:hAnsi="宋体" w:eastAsia="宋体" w:cs="宋体"/>
          <w:color w:val="000"/>
          <w:sz w:val="28"/>
          <w:szCs w:val="28"/>
        </w:rPr>
        <w:t xml:space="preserve">6.6%，里程长度升至世界第二位;全国铁路固定资产投资(含基本建设、更新改造和机车车辆购置)完成8426.52亿元，比上年增加1381.25亿元、增长19.6%。</w:t>
      </w:r>
    </w:p>
    <w:p>
      <w:pPr>
        <w:ind w:left="0" w:right="0" w:firstLine="560"/>
        <w:spacing w:before="450" w:after="450" w:line="312" w:lineRule="auto"/>
      </w:pPr>
      <w:r>
        <w:rPr>
          <w:rFonts w:ascii="宋体" w:hAnsi="宋体" w:eastAsia="宋体" w:cs="宋体"/>
          <w:color w:val="000"/>
          <w:sz w:val="28"/>
          <w:szCs w:val="28"/>
        </w:rPr>
        <w:t xml:space="preserve">2025年底，中国共有颁证运输机场175个，比上年增加9个，并全部开通定期航班;民航基本建设和技术改造投资646.5亿元，比上年增长8.7%，其中，机场系统完成固定资产投资总额441.5亿元，比上年增长3.4%。</w:t>
      </w:r>
    </w:p>
    <w:p>
      <w:pPr>
        <w:ind w:left="0" w:right="0" w:firstLine="560"/>
        <w:spacing w:before="450" w:after="450" w:line="312" w:lineRule="auto"/>
      </w:pPr>
      <w:r>
        <w:rPr>
          <w:rFonts w:ascii="宋体" w:hAnsi="宋体" w:eastAsia="宋体" w:cs="宋体"/>
          <w:color w:val="000"/>
          <w:sz w:val="28"/>
          <w:szCs w:val="28"/>
        </w:rPr>
        <w:t xml:space="preserve">2025年5月26日，交通运输部正式发布了《交通运输“十二五”发展规划》。到2025年，《规划》提出的具体目标是：</w:t>
      </w:r>
    </w:p>
    <w:p>
      <w:pPr>
        <w:ind w:left="0" w:right="0" w:firstLine="560"/>
        <w:spacing w:before="450" w:after="450" w:line="312" w:lineRule="auto"/>
      </w:pPr>
      <w:r>
        <w:rPr>
          <w:rFonts w:ascii="宋体" w:hAnsi="宋体" w:eastAsia="宋体" w:cs="宋体"/>
          <w:color w:val="000"/>
          <w:sz w:val="28"/>
          <w:szCs w:val="28"/>
        </w:rPr>
        <w:t xml:space="preserve">1、公路总里程达到450万公里，国家高速公路网基本建成，高速公路总里程达到10.8万公里，覆盖90%以上的20万以上城镇人口城市，二级及以上公路里程达到65万公里，国省道总体技术状况达到良等水平，农村公路总里程达到390万公里。</w:t>
      </w:r>
    </w:p>
    <w:p>
      <w:pPr>
        <w:ind w:left="0" w:right="0" w:firstLine="560"/>
        <w:spacing w:before="450" w:after="450" w:line="312" w:lineRule="auto"/>
      </w:pPr>
      <w:r>
        <w:rPr>
          <w:rFonts w:ascii="宋体" w:hAnsi="宋体" w:eastAsia="宋体" w:cs="宋体"/>
          <w:color w:val="000"/>
          <w:sz w:val="28"/>
          <w:szCs w:val="28"/>
        </w:rPr>
        <w:t xml:space="preserve">2、沿海港口布局进一步完善，服务功能明显拓展。形成布局合理、保障有力、服务高效、安全环保、管理先进的现代化港口体系，港口码头结构进一步优化，深水泊位达到2214个，能力适应度(港口通过能力/实际完成吞吐量)达到1.1。</w:t>
      </w:r>
    </w:p>
    <w:p>
      <w:pPr>
        <w:ind w:left="0" w:right="0" w:firstLine="560"/>
        <w:spacing w:before="450" w:after="450" w:line="312" w:lineRule="auto"/>
      </w:pPr>
      <w:r>
        <w:rPr>
          <w:rFonts w:ascii="宋体" w:hAnsi="宋体" w:eastAsia="宋体" w:cs="宋体"/>
          <w:color w:val="000"/>
          <w:sz w:val="28"/>
          <w:szCs w:val="28"/>
        </w:rPr>
        <w:t xml:space="preserve">3、内河航道通航条件显着改善。“两横一纵两网十八线”1.9万公里高等级航道70%达到规划标准，高等级航道里程达到1.3万公里，内河水运得到较快发展，运输优势进一步发挥。</w:t>
      </w:r>
    </w:p>
    <w:p>
      <w:pPr>
        <w:ind w:left="0" w:right="0" w:firstLine="560"/>
        <w:spacing w:before="450" w:after="450" w:line="312" w:lineRule="auto"/>
      </w:pPr>
      <w:r>
        <w:rPr>
          <w:rFonts w:ascii="宋体" w:hAnsi="宋体" w:eastAsia="宋体" w:cs="宋体"/>
          <w:color w:val="000"/>
          <w:sz w:val="28"/>
          <w:szCs w:val="28"/>
        </w:rPr>
        <w:t xml:space="preserve">4、民用航空保障能力整体提高。初步建成布局合理、功能完善、层次分明、安全高效的机场体系，运输机场数量达到230个以上，大型机场容量饱和问题得到缓解。</w:t>
      </w:r>
    </w:p>
    <w:p>
      <w:pPr>
        <w:ind w:left="0" w:right="0" w:firstLine="560"/>
        <w:spacing w:before="450" w:after="450" w:line="312" w:lineRule="auto"/>
      </w:pPr>
      <w:r>
        <w:rPr>
          <w:rFonts w:ascii="宋体" w:hAnsi="宋体" w:eastAsia="宋体" w:cs="宋体"/>
          <w:color w:val="000"/>
          <w:sz w:val="28"/>
          <w:szCs w:val="28"/>
        </w:rPr>
        <w:t xml:space="preserve">5、邮政服务范围进一步扩大，能力进一步增强。基本建成覆盖城乡、惠及全民、水平适度、可持续发展的邮政普遍服务体系，邮政普遍服务局所总数达到</w:t>
      </w:r>
    </w:p>
    <w:p>
      <w:pPr>
        <w:ind w:left="0" w:right="0" w:firstLine="560"/>
        <w:spacing w:before="450" w:after="450" w:line="312" w:lineRule="auto"/>
      </w:pPr>
      <w:r>
        <w:rPr>
          <w:rFonts w:ascii="宋体" w:hAnsi="宋体" w:eastAsia="宋体" w:cs="宋体"/>
          <w:color w:val="000"/>
          <w:sz w:val="28"/>
          <w:szCs w:val="28"/>
        </w:rPr>
        <w:t xml:space="preserve">6.2万个。</w:t>
      </w:r>
    </w:p>
    <w:p>
      <w:pPr>
        <w:ind w:left="0" w:right="0" w:firstLine="560"/>
        <w:spacing w:before="450" w:after="450" w:line="312" w:lineRule="auto"/>
      </w:pPr>
      <w:r>
        <w:rPr>
          <w:rFonts w:ascii="宋体" w:hAnsi="宋体" w:eastAsia="宋体" w:cs="宋体"/>
          <w:color w:val="000"/>
          <w:sz w:val="28"/>
          <w:szCs w:val="28"/>
        </w:rPr>
        <w:t xml:space="preserve">6、运输枢纽建设取得明显进展。建成100个左右铁路、公路、城市交通有效衔接的综合客运枢纽，建设200个功能完善的综合性物流园区或公路货运枢纽。</w:t>
      </w:r>
    </w:p>
    <w:p>
      <w:pPr>
        <w:ind w:left="0" w:right="0" w:firstLine="560"/>
        <w:spacing w:before="450" w:after="450" w:line="312" w:lineRule="auto"/>
      </w:pPr>
      <w:r>
        <w:rPr>
          <w:rFonts w:ascii="宋体" w:hAnsi="宋体" w:eastAsia="宋体" w:cs="宋体"/>
          <w:color w:val="000"/>
          <w:sz w:val="28"/>
          <w:szCs w:val="28"/>
        </w:rPr>
        <w:t xml:space="preserve">同时，各省市的“十二五”交通规划也相继出台，这将为综合交通规划提供良好的发展机会。随着交通规划设计竞争的不断加剧，国内优秀的交通规划设计企业越来越重视对行业市场的研究。也正因为如此，一大批国内优秀的交通规划设计企业迅速崛起，逐渐成为交通规划中的翘楚!</w:t>
      </w:r>
    </w:p>
    <w:p>
      <w:pPr>
        <w:ind w:left="0" w:right="0" w:firstLine="560"/>
        <w:spacing w:before="450" w:after="450" w:line="312" w:lineRule="auto"/>
      </w:pPr>
      <w:r>
        <w:rPr>
          <w:rFonts w:ascii="宋体" w:hAnsi="宋体" w:eastAsia="宋体" w:cs="宋体"/>
          <w:color w:val="000"/>
          <w:sz w:val="28"/>
          <w:szCs w:val="28"/>
        </w:rPr>
        <w:t xml:space="preserve">报告主要分析了中国综合交通规划的发展环境;国外综合交通规划的发展状况与经验借鉴;综合交通运输需求分析与总体规划;区域综合交通运输规划分析;城市综合交通运输规划分析;综合交通规划区域市场分析;交通规划行业标杆企业分析;综合交通运输规划案例分析。同时，佐之以全行业近几年来全面详实的一手市场数据，让您全面、准确地把握整个综合交通规划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地剖析中国当前交通运输的总体市场容量、市场规模、竞争格局和市场需求特征，并根据交通规划的发展轨迹及多年的实践经验，对交通规划未来的发展趋势做出审慎分析与预测，是交通规划设计企业、科研单位、政府机构准确了解交通规划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报告目录请查看《2025-2025年中国综合交通规划行业深度调研与投资战略规划分析报告》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第二篇：中国港口行业深度调研与投资规划分析报告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词】港口行业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【报告内容】2025-2025年中国港口行业深度调研与投资战略规划分析报告（百度报告名可查看最新资料及详细内容）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中国港口行业在“十一五”期间得到国家的重点投资，处于加速扩容阶段。“十一五”时期，沿海港口建设投资超过3500亿元，全国规模以上港口集装箱吞吐量13060万标准箱，港口吞吐量已经连续6年保持世界第一。港口建设取得显著成效，成为带动临港工业、促进区域经济发展的引擎。</w:t>
      </w:r>
    </w:p>
    <w:p>
      <w:pPr>
        <w:ind w:left="0" w:right="0" w:firstLine="560"/>
        <w:spacing w:before="450" w:after="450" w:line="312" w:lineRule="auto"/>
      </w:pPr>
      <w:r>
        <w:rPr>
          <w:rFonts w:ascii="宋体" w:hAnsi="宋体" w:eastAsia="宋体" w:cs="宋体"/>
          <w:color w:val="000"/>
          <w:sz w:val="28"/>
          <w:szCs w:val="28"/>
        </w:rPr>
        <w:t xml:space="preserve">2025年，全国规模以上港口货物吞吐量达80.2亿吨。其中，沿海港口货物吞吐量54.28亿吨，内河港口货物吞吐量25.9亿吨;全国规模以上港口集装箱吞吐量13060万标准箱。从近年来的统计数据看，全国亿吨港的数量一直在增长。2025年底，中国拥有12个亿吨大港，2025年底增加到14个，2025年底达到了16个。2025年在国际金融危机肆虐的背景下，全国规模以上港口完成货物吞吐量69.1亿吨，同比增长8.2%。其中，上海港完成货物吞吐量5.9亿吨，继续位居世界第一。</w:t>
      </w:r>
    </w:p>
    <w:p>
      <w:pPr>
        <w:ind w:left="0" w:right="0" w:firstLine="560"/>
        <w:spacing w:before="450" w:after="450" w:line="312" w:lineRule="auto"/>
      </w:pPr>
      <w:r>
        <w:rPr>
          <w:rFonts w:ascii="宋体" w:hAnsi="宋体" w:eastAsia="宋体" w:cs="宋体"/>
          <w:color w:val="000"/>
          <w:sz w:val="28"/>
          <w:szCs w:val="28"/>
        </w:rPr>
        <w:t xml:space="preserve">截止到2025年底，全国规模以上港口数量为96个，拥有生产用码头泊位32148个，其中万吨级及以上泊位1659个。世界航运中心将向中国转移。当前，中国正在建设以渤海湾、长三角、珠三角三大港口群为依托的三大国际航运中心，即以天津、大连、青岛等港口为支撑的北方国际航运中心;以江浙为两翼，上海为中心的上海国际航运中心;以深圳、广州、香港为支撑的香港国际航运中心，正是顺应了世界经济中心东移和中国经济快速发展的要求。</w:t>
      </w:r>
    </w:p>
    <w:p>
      <w:pPr>
        <w:ind w:left="0" w:right="0" w:firstLine="560"/>
        <w:spacing w:before="450" w:after="450" w:line="312" w:lineRule="auto"/>
      </w:pPr>
      <w:r>
        <w:rPr>
          <w:rFonts w:ascii="宋体" w:hAnsi="宋体" w:eastAsia="宋体" w:cs="宋体"/>
          <w:color w:val="000"/>
          <w:sz w:val="28"/>
          <w:szCs w:val="28"/>
        </w:rPr>
        <w:t xml:space="preserve">在全球经济一体化的进程中，中国已成为世界经济发展的火车头，临港经济作为一种新兴的服务模式和区域经济，对推动我国港口进步，拉动各城市和地方经济发展发挥着越来越重要的作用，成为中国经济发展的重要力量。</w:t>
      </w:r>
    </w:p>
    <w:p>
      <w:pPr>
        <w:ind w:left="0" w:right="0" w:firstLine="560"/>
        <w:spacing w:before="450" w:after="450" w:line="312" w:lineRule="auto"/>
      </w:pPr>
      <w:r>
        <w:rPr>
          <w:rFonts w:ascii="宋体" w:hAnsi="宋体" w:eastAsia="宋体" w:cs="宋体"/>
          <w:color w:val="000"/>
          <w:sz w:val="28"/>
          <w:szCs w:val="28"/>
        </w:rPr>
        <w:t xml:space="preserve">我国已经成为世界港口大国，但还不是港口强国，当今港口的发展正面临变革的关机时期。研究新一代港口的发展模式，实现港口跨越式发展显得尤其重要。第四代港口经营管理模式已经成为中国港口的发展方向。</w:t>
      </w:r>
    </w:p>
    <w:p>
      <w:pPr>
        <w:ind w:left="0" w:right="0" w:firstLine="560"/>
        <w:spacing w:before="450" w:after="450" w:line="312" w:lineRule="auto"/>
      </w:pPr>
      <w:r>
        <w:rPr>
          <w:rFonts w:ascii="宋体" w:hAnsi="宋体" w:eastAsia="宋体" w:cs="宋体"/>
          <w:color w:val="000"/>
          <w:sz w:val="28"/>
          <w:szCs w:val="28"/>
        </w:rPr>
        <w:t xml:space="preserve">本报告主要分析了港口行业的发展环境;国际港口行业的发展状况;国内港口行业的具体发展和运营状况;沿海港口、集装箱港口、内河港口等行业的发展状况;港口行业的竞争和整合;港口行业重点区域;港口行业的领先企业经营状况;港口的建设和投融资;同时，佐之以全行业近5年来全面详实的一手市场数据，让</w:t>
      </w:r>
    </w:p>
    <w:p>
      <w:pPr>
        <w:ind w:left="0" w:right="0" w:firstLine="560"/>
        <w:spacing w:before="450" w:after="450" w:line="312" w:lineRule="auto"/>
      </w:pPr>
      <w:r>
        <w:rPr>
          <w:rFonts w:ascii="宋体" w:hAnsi="宋体" w:eastAsia="宋体" w:cs="宋体"/>
          <w:color w:val="000"/>
          <w:sz w:val="28"/>
          <w:szCs w:val="28"/>
        </w:rPr>
        <w:t xml:space="preserve">您全面、准确地把握整个港口行业的市场走向和发展趋势，从而在竞争中赢得先机!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第三篇：中国加油站行业深度调研与投资规划分析报告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词】加油站行业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【报告内容】2025-2025年中国加油站行业深度调研与投资战略规划分析报告（百度报告名可查看最新资料及详细内容）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报告目录请查看《2025-2025年中国加油站行业深度调研与投资战略规划分析报告》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中国成品油零售市场对外放开已近5年。作为成品油销售最前端的加油站被推到了市场最前沿，如何在市场日益开放的大环境下守住或争夺这块阵地，无疑是各大成品油贸易销售企业最为关注的重点问题。纵观行业上下，那些成功的公司往往都会倾尽毕生的精力及资源搜寻产业的当前需求、潜在需求以及新的需求！这些优秀的成品油贸易企业愈来愈重视对行业市场的研究，特别是对企业发展环境和客户需求趋势变化的深入研究。</w:t>
      </w:r>
    </w:p>
    <w:p>
      <w:pPr>
        <w:ind w:left="0" w:right="0" w:firstLine="560"/>
        <w:spacing w:before="450" w:after="450" w:line="312" w:lineRule="auto"/>
      </w:pPr>
      <w:r>
        <w:rPr>
          <w:rFonts w:ascii="宋体" w:hAnsi="宋体" w:eastAsia="宋体" w:cs="宋体"/>
          <w:color w:val="000"/>
          <w:sz w:val="28"/>
          <w:szCs w:val="28"/>
        </w:rPr>
        <w:t xml:space="preserve">本报告利用前瞻资讯长期对加油站行业市场跟踪搜集的一手市场数据，采用科学的分析模型，全面而准确的为您从行业的整体高度来架构分析体系。本报告主要分析了中国加油站行业背景；中国成品油仓储、批发及零售市场；国外加油站行业发展状况及发展趋势；中国加油站经营模式及营销策略；中国主要地区加油站发展情况；中国不同性质加油站经营企业经营情况；加油站非油品业务发展情况；中国加油站行业的投资机会。同时，佐之以全行业近5年来全面详实的一手市场数据，让您全面、准确地把握整个加油站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加油站行业的发展轨迹及多年的实践经验，对行业未来的发展趋势做出审慎分析与预测。是成品油销售企业、投资企业准确了解加油站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成品油销售企业、投资企业准确了解加油站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报告目录请查看《2025-2025年中国加油站行业深度调研与投资战略规划分析报告》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第四篇：中国网络视频行业深度调研与投资规划分析报告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词】网络视频行业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【报告内容】2025-2025年中国网络视频行业深度调研与投资战略规划分析报告（百度报告名可查看最新资料及详细内容）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报告目录请查看《2025-2025年中国网络视频行业深度调研与投资战略规划分析报告》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2025年，中国网络视频市场规模达31.4亿元，同比增长78.4%，实现了快速增长，其中广告收入的提高是促进整个视频行业快速发展的主要动力，网络视频用户数量的增加和浏览时长的增长将使网络视频的广告价值不断上升。随着版权保护环境的日益改善，付费收入也将逐步提高。未来三年，网络视频行业的市场规模增速将保持在40%以上。</w:t>
      </w:r>
    </w:p>
    <w:p>
      <w:pPr>
        <w:ind w:left="0" w:right="0" w:firstLine="560"/>
        <w:spacing w:before="450" w:after="450" w:line="312" w:lineRule="auto"/>
      </w:pPr>
      <w:r>
        <w:rPr>
          <w:rFonts w:ascii="宋体" w:hAnsi="宋体" w:eastAsia="宋体" w:cs="宋体"/>
          <w:color w:val="000"/>
          <w:sz w:val="28"/>
          <w:szCs w:val="28"/>
        </w:rPr>
        <w:t xml:space="preserve">从营收规模、用户数、内容资源等综合指标来看，视频分享类厂商优酷和土豆仍然处于中国网络视频厂商的第一梯队。视频分享类厂商酷6网由于亏损严重，将转变以往巨额版权购买及投入过高带宽建设的业务策略，计划发展视频资讯业务;其他视频分享类厂商如我乐网、六间房、爆米花等，业务以短片资讯和社区视频为主，其收入需要和用户及广告商分成，内容成本和带宽成本均较低。</w:t>
      </w:r>
    </w:p>
    <w:p>
      <w:pPr>
        <w:ind w:left="0" w:right="0" w:firstLine="560"/>
        <w:spacing w:before="450" w:after="450" w:line="312" w:lineRule="auto"/>
      </w:pPr>
      <w:r>
        <w:rPr>
          <w:rFonts w:ascii="宋体" w:hAnsi="宋体" w:eastAsia="宋体" w:cs="宋体"/>
          <w:color w:val="000"/>
          <w:sz w:val="28"/>
          <w:szCs w:val="28"/>
        </w:rPr>
        <w:t xml:space="preserve">在非分享视频点播类领域，乐视网因为版权分销收入的暴涨，2025年第一季度营业收入为10475.20万元，比上年同期增长131.99%;净利润为2906.42万元，比上年同期增长83.75%。奇异网主打正版长视频业务，带宽和内容成本支出高，处于亏损状态。激动网2025年收入2亿元，会员付费收入约为1.6亿元。</w:t>
      </w:r>
    </w:p>
    <w:p>
      <w:pPr>
        <w:ind w:left="0" w:right="0" w:firstLine="560"/>
        <w:spacing w:before="450" w:after="450" w:line="312" w:lineRule="auto"/>
      </w:pPr>
      <w:r>
        <w:rPr>
          <w:rFonts w:ascii="宋体" w:hAnsi="宋体" w:eastAsia="宋体" w:cs="宋体"/>
          <w:color w:val="000"/>
          <w:sz w:val="28"/>
          <w:szCs w:val="28"/>
        </w:rPr>
        <w:t xml:space="preserve">在P2P流媒体领域，迅雷旗下的视频广告收入超过下载业务，2025年已实现盈利，2025年第一季度带宽成本为1493万元，同比增长104.0%;内容成本为914.4万元，同比增长142.9%。PPTV、PPStream和UUSee是P2P流媒体领域三大厂商，2025年收入接近亿元，内容购买成本为几千万至1亿元以上，但带宽成本只有视频分享网站的5%左右。</w:t>
      </w:r>
    </w:p>
    <w:p>
      <w:pPr>
        <w:ind w:left="0" w:right="0" w:firstLine="560"/>
        <w:spacing w:before="450" w:after="450" w:line="312" w:lineRule="auto"/>
      </w:pPr>
      <w:r>
        <w:rPr>
          <w:rFonts w:ascii="宋体" w:hAnsi="宋体" w:eastAsia="宋体" w:cs="宋体"/>
          <w:color w:val="000"/>
          <w:sz w:val="28"/>
          <w:szCs w:val="28"/>
        </w:rPr>
        <w:t xml:space="preserve">报告目录请查看《2025-2025年中国网络视频行业深度调研与投资战略规划分析报告》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第五篇：中国港口设备行业深度调研与投资规划分析报告</w:t>
      </w:r>
    </w:p>
    <w:p>
      <w:pPr>
        <w:ind w:left="0" w:right="0" w:firstLine="560"/>
        <w:spacing w:before="450" w:after="450" w:line="312" w:lineRule="auto"/>
      </w:pPr>
      <w:r>
        <w:rPr>
          <w:rFonts w:ascii="宋体" w:hAnsi="宋体" w:eastAsia="宋体" w:cs="宋体"/>
          <w:color w:val="000"/>
          <w:sz w:val="28"/>
          <w:szCs w:val="28"/>
        </w:rPr>
        <w:t xml:space="preserve">【关 键 词】港口设备行业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【报告内容】2025-2025年中国港口设备行业深度调研与投资战略规划分析报告（百度报告名可查看最新资料及详细内容）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报告目录请查看《2025-2025年中国港口设备行业深度调研与投资战略规划分析报告》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2025年1月，《国务院关于加快长江等内河水运发展的意见》发布，内河水运发展上升为国家战略。2025年3月，交通运输部出台了《关于贯彻落实＜国务院关于长江等内河水运发展的意见＞的实施意见》，提出到2025年，力争全国内河高等级航道达标里程比“十一五”末增加3000公里，港口吞吐能力增加13亿吨，船舶平均吨位从“十一五”末的450吨提高到800吨左右，同时单位运输成本较2025年降低10%。预计在“十二五”期间，投向全国内河水运建设的资金将达到2025亿元，是“十一五”时期的两倍，其中中央投资占450亿元，是“十一五”时期的2.7倍，内河水运行业将迎来黄金发展期。</w:t>
      </w:r>
    </w:p>
    <w:p>
      <w:pPr>
        <w:ind w:left="0" w:right="0" w:firstLine="560"/>
        <w:spacing w:before="450" w:after="450" w:line="312" w:lineRule="auto"/>
      </w:pPr>
      <w:r>
        <w:rPr>
          <w:rFonts w:ascii="宋体" w:hAnsi="宋体" w:eastAsia="宋体" w:cs="宋体"/>
          <w:color w:val="000"/>
          <w:sz w:val="28"/>
          <w:szCs w:val="28"/>
        </w:rPr>
        <w:t xml:space="preserve">2025年5月26日，交通部运输部发布《交通运输“十二五”发展规划》。《规划》提出“十二五期间”的重要任务是：沿海港口方面，要继续有序推进主要货类运输系统码头建设，加强航道、防波堤、公共锚地等港口公共基础设施建设，优化沿海港口结构与布局，促进港口结构调整，着力拓展港口功能，提升港口的保障能力和服务水平。具体目标是：形成布局合理、保障有力、服务高效、安全环保、管理先进的现代化港口体系，沿海港口深水泊位达到2214个，能力适应度（港口通过能力/实际完成吞吐量）达到1.1。内河水运方面，认真贯彻落实《国务院关于加快长江等内河水运发展的意见》，实施长江干线航道系统治理，加快以高等级航道为重点的内河航道建设，加快内河港口规模化、专业化港区建设，推进内河船型标准化，加强航道养护管理。具体目标是：内河航道通航条件显着改善，“两横一纵两网十八线”1.9万公里高等级航道70%达到规划标准，高等级航道里程达到1.3万公里，内河水运得到较快发展，运输优势进一步发挥。</w:t>
      </w:r>
    </w:p>
    <w:p>
      <w:pPr>
        <w:ind w:left="0" w:right="0" w:firstLine="560"/>
        <w:spacing w:before="450" w:after="450" w:line="312" w:lineRule="auto"/>
      </w:pPr>
      <w:r>
        <w:rPr>
          <w:rFonts w:ascii="宋体" w:hAnsi="宋体" w:eastAsia="宋体" w:cs="宋体"/>
          <w:color w:val="000"/>
          <w:sz w:val="28"/>
          <w:szCs w:val="28"/>
        </w:rPr>
        <w:t xml:space="preserve">全球贸易中90%的贸易量是通过海上运输来完成的，因此全球经济及贸易量的增长成为推动港口发展、货物吞吐量产能投建的最重要因素。目前，全球集装箱起重机保有量大约在1.3万台左右，其中岸桥大约4000台左右，场桥大约8000台，每年更新需求大约分别为200、400台左右。随着国家对内河水运及沿海港口的重视，以及港口吞吐量的不断攀升，港口设备市场将迎来新一轮的增长。</w:t>
      </w:r>
    </w:p>
    <w:p>
      <w:pPr>
        <w:ind w:left="0" w:right="0" w:firstLine="560"/>
        <w:spacing w:before="450" w:after="450" w:line="312" w:lineRule="auto"/>
      </w:pPr>
      <w:r>
        <w:rPr>
          <w:rFonts w:ascii="宋体" w:hAnsi="宋体" w:eastAsia="宋体" w:cs="宋体"/>
          <w:color w:val="000"/>
          <w:sz w:val="28"/>
          <w:szCs w:val="28"/>
        </w:rPr>
        <w:t xml:space="preserve">伴随着行业的发展，港口设备行业的竞争不断加剧，国内优秀的港口设备生</w:t>
      </w:r>
    </w:p>
    <w:p>
      <w:pPr>
        <w:ind w:left="0" w:right="0" w:firstLine="560"/>
        <w:spacing w:before="450" w:after="450" w:line="312" w:lineRule="auto"/>
      </w:pPr>
      <w:r>
        <w:rPr>
          <w:rFonts w:ascii="宋体" w:hAnsi="宋体" w:eastAsia="宋体" w:cs="宋体"/>
          <w:color w:val="000"/>
          <w:sz w:val="28"/>
          <w:szCs w:val="28"/>
        </w:rPr>
        <w:t xml:space="preserve">产企业越来越重视对行业市场的研究，特别是对行业发展环境和产品消费者的深入研究。也正因为如此，一大批国内优秀的港口设备品牌迅速崛起，逐渐成为中国乃至世界港口设备行业中的翘楚！</w:t>
      </w:r>
    </w:p>
    <w:p>
      <w:pPr>
        <w:ind w:left="0" w:right="0" w:firstLine="560"/>
        <w:spacing w:before="450" w:after="450" w:line="312" w:lineRule="auto"/>
      </w:pPr>
      <w:r>
        <w:rPr>
          <w:rFonts w:ascii="宋体" w:hAnsi="宋体" w:eastAsia="宋体" w:cs="宋体"/>
          <w:color w:val="000"/>
          <w:sz w:val="28"/>
          <w:szCs w:val="28"/>
        </w:rPr>
        <w:t xml:space="preserve">报告主要分析了中国港口设备行业的发展环境；港口行业的发展状况；港口设备行业的发展状况；港口设备子行业的发展状况；港口设备市场需求状况；港口信息化建设现状；港口设备主要细分产品市场发展状况；港口设备市场的领先企业经营状况；港口设备行业的投融资状况；同时，佐之以全行业近5年来全面详实的一手市场数据，让您全面、准确地把握整个港口设备行业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深入而客观的剖析中国当前港口设备行业的总体市场容量、市场规模、竞争格局和市场需求特征，并根据港口设备行业的发展轨迹及多年的实践经验，对港口设备行业未来的发展趋势做出审慎分析与预测。是港口设备生产企业、科研单位、销售企业、投资企业准确了解港口设备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报告目录请查看《2025-2025年中国港口设备行业深度调研与投资战略规划分析报告》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