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推荐公司营销七月份工作总结简短(三篇)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公司营销七月份工作总结简短一1、白坯销售状况：实际销售米数2,440万米,折合米数3,265万米,达成率90.7%;销售金额1.37亿元，达成率1××.4%。2、成品销售状况：在本部门白坯销售目标基本完成的同时，成品销售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年x月x日，年完成销售额x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xx的影响，没有出现很大的增长，不过暂时xx对我们公司的影响也不是很大，不过我们一定要警惕，xx下，没有哪一个公司是安全的，说不定今天好好的公司明天就倒闭了，所以我们一定要警惕，警惕xx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推荐公司营销七月份工作总结简短三</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噬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守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4、营销的目的是利润，但执行的核心诗司员工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