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市环保局工作总结</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一、四年来主要工作情况一是坚持限期治理一批污染源，加快多还历史老帐步伐。四年来，我们按照 “突出重点、抓住热点、加大投入、限期治理”的思路，制订并实施了**市工业污染源限期治理计划和一系列环境污染治理计划，累计投入资金近25亿元，其中从国家...</w:t>
      </w:r>
    </w:p>
    <w:p>
      <w:pPr>
        <w:ind w:left="0" w:right="0" w:firstLine="560"/>
        <w:spacing w:before="450" w:after="450" w:line="312" w:lineRule="auto"/>
      </w:pPr>
      <w:r>
        <w:rPr>
          <w:rFonts w:ascii="宋体" w:hAnsi="宋体" w:eastAsia="宋体" w:cs="宋体"/>
          <w:color w:val="000"/>
          <w:sz w:val="28"/>
          <w:szCs w:val="28"/>
        </w:rPr>
        <w:t xml:space="preserve">一、四年来主要工作情况</w:t>
      </w:r>
    </w:p>
    <w:p>
      <w:pPr>
        <w:ind w:left="0" w:right="0" w:firstLine="560"/>
        <w:spacing w:before="450" w:after="450" w:line="312" w:lineRule="auto"/>
      </w:pPr>
      <w:r>
        <w:rPr>
          <w:rFonts w:ascii="宋体" w:hAnsi="宋体" w:eastAsia="宋体" w:cs="宋体"/>
          <w:color w:val="000"/>
          <w:sz w:val="28"/>
          <w:szCs w:val="28"/>
        </w:rPr>
        <w:t xml:space="preserve">一是坚持限期治理一批污染源，加快多还历史老帐步伐。四年来，我们按照 “突出重点、抓住热点、加大投入、限期治理”的思路，制订并实施了**市工业污染源限期治理计划和一系列环境污染治理计划，累计投入资金近25亿元，其中从国家、省、争取回环保污染治理基金3000万元，先后完成了大冶有色公司制酸系统改造、华新水泥有限公司4号、5号窑除尘改造等一批大气污染源，实现了大冶有色公司污酸车间废水、兴华化工糖化废水等一批废水污染源达标排放或循环利用，完成限期治理项目100多个，有效减少了污染物排放量。</w:t>
      </w:r>
    </w:p>
    <w:p>
      <w:pPr>
        <w:ind w:left="0" w:right="0" w:firstLine="560"/>
        <w:spacing w:before="450" w:after="450" w:line="312" w:lineRule="auto"/>
      </w:pPr>
      <w:r>
        <w:rPr>
          <w:rFonts w:ascii="宋体" w:hAnsi="宋体" w:eastAsia="宋体" w:cs="宋体"/>
          <w:color w:val="000"/>
          <w:sz w:val="28"/>
          <w:szCs w:val="28"/>
        </w:rPr>
        <w:t xml:space="preserve">二是坚决淘汰关停一批不符合国家产业政策、落后的生产能力和工艺及污染重的企业，不断提高环境承载能力。为切实解决结构性污染问题，我市先后关停了位于市中心城区的百年水泥老窑-华新三台湿法窑、矿务局水泥厂、建化二、三分厂、南湖耐火材料厂、黄荆山北麓、长乐山沿线的34个开山塘口和50多家设备落后、污染严重的企业；淘汰了湖北新治钢10万吨焦炉、2台高炉、湖北帅伦纸业公司黄石分公司制浆工艺等一批能耗高、污染大的生产工艺，为优势行业、企业的发展腾出了环境容量。</w:t>
      </w:r>
    </w:p>
    <w:p>
      <w:pPr>
        <w:ind w:left="0" w:right="0" w:firstLine="560"/>
        <w:spacing w:before="450" w:after="450" w:line="312" w:lineRule="auto"/>
      </w:pPr>
      <w:r>
        <w:rPr>
          <w:rFonts w:ascii="宋体" w:hAnsi="宋体" w:eastAsia="宋体" w:cs="宋体"/>
          <w:color w:val="000"/>
          <w:sz w:val="28"/>
          <w:szCs w:val="28"/>
        </w:rPr>
        <w:t xml:space="preserve">三是坚持搬迁一批污染扰民企业，有效改善了市民的生活环境。近年来，我们对位于市中心城区的一些企业坚决实行搬迁或转产。对市颐阳路26家钢材经营网点长期以来粉尘、噪声扰民，周边群众反映强烈的热点问题，联合有关部门实施了整体搬迁，实现了还路于民，还静于民。对沿江七个码头实施关停，市政府拿出731万元，对职工进行了安置，对业主进行了补偿，受到老百姓的好评。</w:t>
      </w:r>
    </w:p>
    <w:p>
      <w:pPr>
        <w:ind w:left="0" w:right="0" w:firstLine="560"/>
        <w:spacing w:before="450" w:after="450" w:line="312" w:lineRule="auto"/>
      </w:pPr>
      <w:r>
        <w:rPr>
          <w:rFonts w:ascii="宋体" w:hAnsi="宋体" w:eastAsia="宋体" w:cs="宋体"/>
          <w:color w:val="000"/>
          <w:sz w:val="28"/>
          <w:szCs w:val="28"/>
        </w:rPr>
        <w:t xml:space="preserve">四是严格把关堵住一批污染企业入市，努力做到不欠环境新账。四年来，我们认真贯彻落实《环境影响评价法》，严格实行建设项目环境影响评价制度和“三同时”制度和“三个不批”原则(坚持国家产业政策规定明令淘汰的落后生产工艺不批，一类区建设有污染的企业不批，饮用水源保护区内建设排污企业不批)，严把项目产业政策关、选址关、环境影响评价关和环保设施“三同时”验收“四个关口”，先后否决了在磁湖边建设沥青厂，在长江边建设振华化工公司年产3万吨红矾钠技改工程，在城区建设散装水泥熟料转运点、钢球厂、工矿集团特钢厂等项目。</w:t>
      </w:r>
    </w:p>
    <w:p>
      <w:pPr>
        <w:ind w:left="0" w:right="0" w:firstLine="560"/>
        <w:spacing w:before="450" w:after="450" w:line="312" w:lineRule="auto"/>
      </w:pPr>
      <w:r>
        <w:rPr>
          <w:rFonts w:ascii="宋体" w:hAnsi="宋体" w:eastAsia="宋体" w:cs="宋体"/>
          <w:color w:val="000"/>
          <w:sz w:val="28"/>
          <w:szCs w:val="28"/>
        </w:rPr>
        <w:t xml:space="preserve">五是加大投入兴建一批环保设施，不断恢复和改善城市生态环境。投资8300余万元，完成了磁湖污水截流一期工程和一座日处理能力12.5万吨的污水预处理厂。投资6232万元，实施磁湖污水截流二期工程，环湖基本实现了污水截流。磁湖污水处理厂二期工程投资1.27亿元，工程已于202_年动工，预计202_年建成并投入使用。同时，对青山湖污水处理厂实施改造，日增污水处理能力2万吨。我们还与中科院武汉水生物研究所合作实施了生物治理磁湖项目，已在澄月岛周边划出600亩水面进行实验，预计三年内实验区水质可达到ⅲ类水质标准。还有花湖污水处理厂、大冶市污水处理厂、阳新县污水处理厂完成立项、规划等前期工作，有的已经启动。团城山、黄金山新区、罗桥、铁山污水处理处理厂建设正在筹备之中。</w:t>
      </w:r>
    </w:p>
    <w:p>
      <w:pPr>
        <w:ind w:left="0" w:right="0" w:firstLine="560"/>
        <w:spacing w:before="450" w:after="450" w:line="312" w:lineRule="auto"/>
      </w:pPr>
      <w:r>
        <w:rPr>
          <w:rFonts w:ascii="宋体" w:hAnsi="宋体" w:eastAsia="宋体" w:cs="宋体"/>
          <w:color w:val="000"/>
          <w:sz w:val="28"/>
          <w:szCs w:val="28"/>
        </w:rPr>
        <w:t xml:space="preserve">六是创建一批环境示范单位，绿色环保走进企业、学校、社区和农村。我市大力开展绿色创建活动，已有2家企业创建为省级环境友好企业， 10家市级环境友好企业， 8家重点企业开展了清洁生产审核试点。与此同时，还先后创建了国家、省、市级“绿色学校(幼儿园)”45所，省、市级“绿色社区”17家，市级环境优美乡村2个。并通过开展“6.5”世界环境纪念日、环保世纪行等活动，大力开展了环保宣传教育活动，开展环保知识竞赛，十佳环保模范人物评选活动，通过这些活动营造了市民参与环保、支持环保、实践环保的良好氛围。</w:t>
      </w:r>
    </w:p>
    <w:p>
      <w:pPr>
        <w:ind w:left="0" w:right="0" w:firstLine="560"/>
        <w:spacing w:before="450" w:after="450" w:line="312" w:lineRule="auto"/>
      </w:pPr>
      <w:r>
        <w:rPr>
          <w:rFonts w:ascii="宋体" w:hAnsi="宋体" w:eastAsia="宋体" w:cs="宋体"/>
          <w:color w:val="000"/>
          <w:sz w:val="28"/>
          <w:szCs w:val="28"/>
        </w:rPr>
        <w:t xml:space="preserve">七是大力推进一批企业综合利用固体废弃物，循环经济取得了新成效。近年来，我们以优化资源利用方式为目标，以提高工业废弃物综合利用率为重点，积极探索循环经济在资源型老工业城市实现形式，取得了良好的经济、社会和环境效益。如从原冶钢集团开始到现在新冶钢公司均一如既往地实施钢渣开发利用工程，现在该公司年产50万吨钢渣日清日结，并每年从中回收废钢2万吨。大冶有色公司年处理炉渣达27万吨，生产铜精矿4万吨，重新冶炼后可产铜1.2万吨，23万吨水泥添加材料，年增效益近3亿元，实现了经济和环保工作的双赢。去年，我们成立了黄石市工业固体废弃物调剂处置中心，将进一步加强对我市工业固体废弃物和危险废物在本市内的有效利用和处理，为我市经济发展开辟了新的增长点。</w:t>
      </w:r>
    </w:p>
    <w:p>
      <w:pPr>
        <w:ind w:left="0" w:right="0" w:firstLine="560"/>
        <w:spacing w:before="450" w:after="450" w:line="312" w:lineRule="auto"/>
      </w:pPr>
      <w:r>
        <w:rPr>
          <w:rFonts w:ascii="宋体" w:hAnsi="宋体" w:eastAsia="宋体" w:cs="宋体"/>
          <w:color w:val="000"/>
          <w:sz w:val="28"/>
          <w:szCs w:val="28"/>
        </w:rPr>
        <w:t xml:space="preserve">通过全市上下共同努力，全市环境质量基本保持稳定，XX年年城区空气质量达到二级及以上天数281天(截止11月20日)，污染指数为79，较去年同期增加21天，全年有望突破300天；长江黄石段基本保持ⅲ类水质标准，饮用水源地水质达标率达到100%，省控断面水质达标率达到97%；磁湖水质ⅲ类标准达标率为86.3%，青山湖水质ⅴ类标准达标率为87.5%，大冶湖、保安湖、富河水质保持稳定；区域环境噪声控制在55.6分贝以内。</w:t>
      </w:r>
    </w:p>
    <w:p>
      <w:pPr>
        <w:ind w:left="0" w:right="0" w:firstLine="560"/>
        <w:spacing w:before="450" w:after="450" w:line="312" w:lineRule="auto"/>
      </w:pPr>
      <w:r>
        <w:rPr>
          <w:rFonts w:ascii="宋体" w:hAnsi="宋体" w:eastAsia="宋体" w:cs="宋体"/>
          <w:color w:val="000"/>
          <w:sz w:val="28"/>
          <w:szCs w:val="28"/>
        </w:rPr>
        <w:t xml:space="preserve">二、XX年年主要做的工作及取得的成效</w:t>
      </w:r>
    </w:p>
    <w:p>
      <w:pPr>
        <w:ind w:left="0" w:right="0" w:firstLine="560"/>
        <w:spacing w:before="450" w:after="450" w:line="312" w:lineRule="auto"/>
      </w:pPr>
      <w:r>
        <w:rPr>
          <w:rFonts w:ascii="宋体" w:hAnsi="宋体" w:eastAsia="宋体" w:cs="宋体"/>
          <w:color w:val="000"/>
          <w:sz w:val="28"/>
          <w:szCs w:val="28"/>
        </w:rPr>
        <w:t xml:space="preserve">第一，环境保护机制逐步健全。在市委、市政府的高度重视和正确领导下，我市推行一系列加强环境保护的工作举措。一是健全环境保护目标责任制。在今年的全市环境保护工作会上，市委常委、常务副市长***代表市政府分别与大冶市、阳新县政府签订了“十一五”主要污染物总量削减目标责任书，与各(县)市区签订了以“环境质量、污染减排、环保准入、环境安全”为主要内容的XX年年环境保护目标责任书；市环保局与重点企业签订了“十一五”主要污染物总量削减目标责任书。并成立了黄石市环境保护委员会，下发了《**市委、**市人民政府关于落实科学发展观加强环境保护的决定》，明确规定各级政府主要领导同志和有关部门主要负责人是本行政区域和本系统环境保护的第一责任人。二是严格执行环保一票否决。市委办公室、市政府办公室印发了《XX年年度**市县(市)区党政主职目标管理考核的办法》，将“节能环保目标”纳入县(市)区党政主职目标管理，严格实行目标责任制和问责制，对没有完成环保工作任务的单位及其主要负责人，实行“环保一票否决”，取消其评优评先资格；对辖区出现重大环境污染事故或重大环境违法行为、建设项目“两项制度”执行率低于90%的，实行“环保一票否决”。三是坚持环保理念“三个创新”。首先是树立环境优化经济增长理念，积极争取和呼吁市委、市政府及社会各届对环保工作的重视支持，在经济发展中体现环境优先的原则，积极推动以环境换取经济增长向以环境优化经济增长转变观念的共识形成，为我市经济又好又快发展出好主意、当好参谋。其次是树立加强环境保护也是改善经济环境理念，坚持环境质量既是硬环境，也是打造城市形象，增强城市竞争力，吸引各方来黄投资，实现全市经济又好又快发展的软环境，不断增强发展的可持续性。再次是树立落实科学发展是创造人与自然和谐发展的理念，积极宣传黄石这个工业结构比重较大的城市既要注重发展的速度和效益，也要维护群众的环境权益和要求，处理好经济发展与人与自然和谐的关系，让群众既支持经济发展，又共享科学发展带来的成果。</w:t>
      </w:r>
    </w:p>
    <w:p>
      <w:pPr>
        <w:ind w:left="0" w:right="0" w:firstLine="560"/>
        <w:spacing w:before="450" w:after="450" w:line="312" w:lineRule="auto"/>
      </w:pPr>
      <w:r>
        <w:rPr>
          <w:rFonts w:ascii="宋体" w:hAnsi="宋体" w:eastAsia="宋体" w:cs="宋体"/>
          <w:color w:val="000"/>
          <w:sz w:val="28"/>
          <w:szCs w:val="28"/>
        </w:rPr>
        <w:t xml:space="preserve">第二，污染减排工作扎实推进。XX年年以来，我们以污染物减排为龙头，以小水泥、小火电、小造纸和城市污水处理“四个专项整治”为重点，按照“治大关小堵源培优”的思路，“治理、管理、关停和建设”四管齐下，全力削减主要污染物排放总量。一是狠抓老污染源治理，努力提高环境承载能力。一年来，我们重点对冶金、建材、化工等行业制订并实施年度污染源限期治理计划、污染减排计划和一系列环境污染治理计划，累计投入治理资金9000万元，其中从国家、省争取回环保专项资金500多万元，安排市级环保专项资金补助500多万元，制订并完成华新水泥有限公司4号、5号窑、阳新富池医药化工公司废水治理等限期治理和其他污染治理项目近30个；启动了西塞山发电股份公司2台330mw机组烟气脱硫等“十一五”重点治理项目，加快了多还老账步伐，有效地降低了主要污染物排放量。二是严把建设项目管理关，严格控制污染增量。我们认真贯彻落实《环境影响评价法》，严格实行建设项目环境影响评价和“三同时”两项制度及“十个不批”原则，按照省政府和省环保局“两停止、两不准”的要求，横向采取投资许可、规划、建设“三段式”联合审批制度，纵向建立市、县(市)区两级管理网络，严格实行分级审批、属地管理，严把项目产业政策关、选址关、环境影响评价关和环保设施“三同时”验收“四个关口”，切实加强建设项目环境管理。1-10月受理审批湖北西塞山发电有限公司西塞山电厂一期(2×330mw机组)烟气脱硫工程等建设项目项目120个，总投资605452.8万元，环保投资37639.94万元。对黄石鑫华轮毂有限公司20万支/年铝轮配套模具工程等20个生产性建设项目进行了竣工环境保护验收，总投资73378万元，环保投资5089万元。先后否决了黄石市洪兴塑料模具有限公司塑料模具加工等项目，对黄石港区灵蛇岛野味园等项目进行了处罚。加强了规划环评力度，黄金山工业园区环评正在编制中，大冶市灵成工业园、城北开发区已与省有关评价单位进行协调。全市受理建设项目环评制度执行率和“三同时”制度执行率均达到100％。三是坚决关停落后的生产能力和工艺，有效腾出环境容量。我市以“关停小造纸、小水泥、小火电专项整治”为重点，结合取缔土法选金等“十五小”企业和小洗(选)矿等专项行动，以壮士断腕的勇气，坚决关停了一批落后的生产能力和工艺，进一步优化了全市产业结构。全市7家造纸企业，已关闭了大冶市还地桥纸业有限公司等4家，全面超额完成省政府下达我市的关停任务；计划XX年年关停黄石金岳水泥厂等13家小水泥厂，已关停西塞山区河口龙山水泥厂等5家，其他8家小水泥厂计划年底关停；关闭了黄石发电股份有限公司4台小火电机组并对150米烟囱实施了爆破，关停了阳新发电有限公司和湖北新冶钢自备电厂。华新水泥黄石公司北区磨机实现关停搬迁，黄石市新通机械动力有限公司2×10吨锅炉和新冶钢煤气厂实现全面关停，有效地削减了污染物的排放，明显改善了全市特别中心城区的空气环境质量。采取“政府牵头，部门配合，市区联动”等方式，取缔关停非法小洗(选)矿(点) 100多个，土法选金池近50个，关停小冶炼、小炼油、小球团等近100家，有效地遏制了各类环境违法行为。四是加快环保基础设施建设步伐，有效削减污染物排放量。青山湖污水处理厂改造工程已于今年8月份投入运行，新增污水处理能力2万吨/日；计划投资1.27亿元的磁湖污水处理厂二期工程于今年9月破土动工，计划202_年建成运行；花湖污水处理厂日处理能力4万吨，已完成项目立项、规划等前期工作；团城山、黄金山新区、罗桥污水处理厂建设提到了议事日程；大冶市污水处理厂一期日处理能力5万吨，已完成项目立项、规划、环评、土地等“四项审批”工作；阳新县污水处理厂前期准备工作基本完成，拟引进外地公司投资兴建。与此同时，我市加大了城市基础设施的投融资力度，黄石城区污水处理费征收标准从今年开始调至0.8元/吨，在XX年年长三角(杭州)经贸洽谈会上，武汉凯迪水务公司签约投资3.3亿元投资建设我市城市污水处理厂，为我市城市污水设施的建设与运营提供了强有力的支持和保障。</w:t>
      </w:r>
    </w:p>
    <w:p>
      <w:pPr>
        <w:ind w:left="0" w:right="0" w:firstLine="560"/>
        <w:spacing w:before="450" w:after="450" w:line="312" w:lineRule="auto"/>
      </w:pPr>
      <w:r>
        <w:rPr>
          <w:rFonts w:ascii="宋体" w:hAnsi="宋体" w:eastAsia="宋体" w:cs="宋体"/>
          <w:color w:val="000"/>
          <w:sz w:val="28"/>
          <w:szCs w:val="28"/>
        </w:rPr>
        <w:t xml:space="preserve">通过治理减排、关停减排、审批减排和管理减排四大举措，预计全市XX年年可削减二氧化硫8610.97吨，化学需氧量1803.57吨(界时以省局考核核定量为准)。</w:t>
      </w:r>
    </w:p>
    <w:p>
      <w:pPr>
        <w:ind w:left="0" w:right="0" w:firstLine="560"/>
        <w:spacing w:before="450" w:after="450" w:line="312" w:lineRule="auto"/>
      </w:pPr>
      <w:r>
        <w:rPr>
          <w:rFonts w:ascii="宋体" w:hAnsi="宋体" w:eastAsia="宋体" w:cs="宋体"/>
          <w:color w:val="000"/>
          <w:sz w:val="28"/>
          <w:szCs w:val="28"/>
        </w:rPr>
        <w:t xml:space="preserve">第三，区域环境整治深入开展。首先是“三湖一港”综合整治取得新成效。继续实施了环磁湖污水截流二期工程和环青山湖污水截流工程，环磁湖11个排污口已截流3个，其余的于春节前后完成，界时环磁湖可基本实现截流；投入XX多万元，实施了青山湖截污管道和沈家营提升泵站工程，除二号湖南线(即潭家桥一带因拆迁问题截流管道无法施工)以外, 共完成截流任务70%。为逐步恢复“两湖”水生态环境，相继实施了“退地还湖、退堤还湖”工程，磁湖北岸菜地、水池改建及情人堤拆除工作提到重要议事日程；清理青山湖淤泥2万多立方米，对1号湖湖水实施了换水，沿湖护岸实施了美化，环湖建筑物实施了亮化，全国八艺节期间得到国内外来宾的一致好评。与中科院武汉水生物研究所合作实施的生物治理磁湖项目已启动，已在核心示范区26亩水域投放了生物菌剂，示范区水体透明度由原来的0.4米提高到0.5米以上，预计三年内实验区水质可达到ⅲ类水质标准。加大了大冶湖流域和铁金港的综合整治力度，采取政府组织，部门配合，上下联动等方式和断电断水、吊销执照、堵路堵源等措施，集中打击了铁金港、大冶湖、富河流域非法小洗(选)矿近200家，并建立长效管理机制，实行每周不少于两次现场检查，发现苗头立即断然措施予以取缔严防死灰复燃，有效地改善了流域水质。二是中心城区噪声油烟整治步伐加快。一方面继续加强了噪声污染控制力度。联合公安、工商、城管部门，采取白天巡查夜间抽查等措施，开展了高考、中考噪声严管月活动，严查建筑施工、娱乐业和交通噪声，为广大考生提供了一个安静的学习和考试环境。另一方面，切实加大了餐饮业油烟综合整治力度。在对全市城区餐饮业调查摸底、分类和建档的基础上，下达了“XX年年度油烟治理计划”，安装完成油烟净化装置6家，综合治理了22家。三是秀山地区综合治理取得新进展。该区域的市建材二水泥厂11月低可实现关停，其他水泥企业加强了环保设施的运行管理，铁贺路建成了水泥路面，由二次扬尘造成灰尘满地的状况有所改善，环境污染加剧的趋势得到一定遏制。</w:t>
      </w:r>
    </w:p>
    <w:p>
      <w:pPr>
        <w:ind w:left="0" w:right="0" w:firstLine="560"/>
        <w:spacing w:before="450" w:after="450" w:line="312" w:lineRule="auto"/>
      </w:pPr>
      <w:r>
        <w:rPr>
          <w:rFonts w:ascii="宋体" w:hAnsi="宋体" w:eastAsia="宋体" w:cs="宋体"/>
          <w:color w:val="000"/>
          <w:sz w:val="28"/>
          <w:szCs w:val="28"/>
        </w:rPr>
        <w:t xml:space="preserve">第四，绿色环保创建有声有色。为提高全体市民“以人为本、资源节约、环境友好”的认识,增强各级政府、各有关部门和企业的环境保护意识，市委、市政府作出了开展绿色环保年活动，掀起全体市民“绿化城市，保护环境，爱我家园”的高潮的决定。一年来，绿色环保年活动有声有色，绿色工程进展顺利：①景观绿化工程成效明显，全年投资6000多万元，相继实施了黄石国家矿山公园等十大园林绿化改造工程，增加绿化面积近130公顷。②绿色环保促进工程成效明显，推选出黄石市十佳环保模范人物，并积极开展了“环保世纪行”、无车日和节水宣传周活动；③绿色环保治理减排工程进展顺利，新冶钢已完成7号电炉粉尘治理，华新北区生产设施搬迁已顺利实施，并完成老污染源治理项目14个；④生态环境建设工程再舔措施，建成黄坪山、大王山、白水汤、舒婆湖等4个省级自然保护小区和小雷山、东方山、大王山、黄荆山等4个省级森林公园的基础上，网湖升级为省级重点湿地保护区；⑤实施了市政设施改造工程，完成46个背街小巷改造计划和3万平方米道路修复，新增排水管渠8000米；⑥市容市貌整治工程取得初步成效，投入180万元，积极实施了峰烈山垃圾场改造工程,并拟采用bot模式新建一座垃圾焚烧发电厂,正进行前期选点和可行性研究等工作；对重点餐饮业下达了整治计划，完成整治22 家。⑦绿色环保素质建设工程计划详、内容实，领导干部环保知识讲座列入了市政府“一月一法”讲座学习计划，已举办环境管理人员培训二期，环保知识竞赛活动正在积极筹备之中；⑧绿色环保单位创建工程准备早，步伐快，8个市级绿色学校，5个市级绿色小区，2个环境优美乡村已分别下达了计划，正在积极创建之中，年底将分别通过验收。</w:t>
      </w:r>
    </w:p>
    <w:p>
      <w:pPr>
        <w:ind w:left="0" w:right="0" w:firstLine="560"/>
        <w:spacing w:before="450" w:after="450" w:line="312" w:lineRule="auto"/>
      </w:pPr>
      <w:r>
        <w:rPr>
          <w:rFonts w:ascii="宋体" w:hAnsi="宋体" w:eastAsia="宋体" w:cs="宋体"/>
          <w:color w:val="000"/>
          <w:sz w:val="28"/>
          <w:szCs w:val="28"/>
        </w:rPr>
        <w:t xml:space="preserve">第五，环境安全措施逐步完善。首先是严格保护饮用水源等重点水域，编制完成《黄石市集中式饮用水水源环境保护规划》(初搞)，上报省环保局并采纳，规定饮用水源保护区内，严禁建设排放工业废水的企业，已经建成的限期治理，治理难度大的关停；确定仙岛湖、网湖、保安湖、舒婆湖、富河麦口等重点区域为生态保护区，明确区域生态环境承载力和主导生态功能定位，确保饮水和生态安全。其次是加大了环境应急能力建设和沿江化工企业的监管力度，制订了全市环境污染事故应急预案，开展了环境污染事故应急演练，并督促重点化工企业制订环境应急预案，开展环境风险评估，及时排查安全隐患，确保环境安全。再次是强化辐射危化品环境安全管理。对全市37家125枚放射源实行了身份证式管理，6家涉源单位办理了辐射安全许可证；强制收贮了大冶铁矿、黄石建材二水泥厂等17枚放射源；对8家输变电工程进行了环评，3家进行了“三同时”验收，确保全市辐射环境安全。开展了化工企业、涉危企业安全隐患排查、会诊行动，在省环保局的指导下，及时、妥善、有效地处理了阳新境内农药运输车翻车事件；建立了危险废物调剂处置机制，实行月报表、月检查和危险废物计划报批制度等制度，全年调剂处置危险废物6.5万吨，其中黄石振化化工公司铬渣4万吨，确保了我市化工企业和危化品环境安全。</w:t>
      </w:r>
    </w:p>
    <w:p>
      <w:pPr>
        <w:ind w:left="0" w:right="0" w:firstLine="560"/>
        <w:spacing w:before="450" w:after="450" w:line="312" w:lineRule="auto"/>
      </w:pPr>
      <w:r>
        <w:rPr>
          <w:rFonts w:ascii="宋体" w:hAnsi="宋体" w:eastAsia="宋体" w:cs="宋体"/>
          <w:color w:val="000"/>
          <w:sz w:val="28"/>
          <w:szCs w:val="28"/>
        </w:rPr>
        <w:t xml:space="preserve">第六，环境民诉查处力度加大。一年来，我们针对市民投诉的环境热点难点问题，采取“政府牵头组织，环保统一监管，部门联合行动”等方式，加大了查处整治力度。一是规范了信访工作程序。改革了信访工作模式，局信访办与环境监察支队合署办公，避免了“多头进、多头出”的弊端。按照“有诉必接，有接必查，有查必果，有果必复”的十六字要求，分不同区域向社会公开承诺限时办结时限。二是建立了信访工作网络。建立和完善了“领导接待群众来访制度”、“12369环保热线管理办法”、“重要案件领导包案制度”、“首问负责制”等制度，确定每月15日为局领导信访接待日，并统一“信访事项告知单”、“信访事项复函”等文书格式，形成了上下贯通、齐抓共管的大信访格局。三是切实解决一大批信访案件，维护了群众的环境利益。凡涉及群诉、群访案件，班子一班人十分重视，均实行包案下访，采取当事人双方座谈，领导主持协调，限期督办等措施，解决了一大批环境污染热点难点问题，如鼎成科工贸噪声烟尘问题、水之梦烟尘污染问题等。1-10月受理的2899个12369环保热线投诉、256件市委“民情快车”交办件、23批52人次来访、23件《行风热线》投诉以及121件群众来信均得到了妥善处理，没有发生因环境污染问题造成进京进省及扰乱社会秩序的事件发生。我局的信访工作经验在XX年年初全省信访工作电视电话会上作为唯一部门在会上作了典型发言。</w:t>
      </w:r>
    </w:p>
    <w:p>
      <w:pPr>
        <w:ind w:left="0" w:right="0" w:firstLine="560"/>
        <w:spacing w:before="450" w:after="450" w:line="312" w:lineRule="auto"/>
      </w:pPr>
      <w:r>
        <w:rPr>
          <w:rFonts w:ascii="宋体" w:hAnsi="宋体" w:eastAsia="宋体" w:cs="宋体"/>
          <w:color w:val="000"/>
          <w:sz w:val="28"/>
          <w:szCs w:val="28"/>
        </w:rPr>
        <w:t xml:space="preserve">第七，环境执法管理不断突破。一是加强了地方环保法规体系建设。按照国家环保总局“召开一个会议，下发一个文件”的要求，出台了《黄石市委黄石市人民政府关于落实科学发展观加强环境保护的决定》，有力地提高了我市环境管理能力，促进了全市环境保护工作再上新台阶。针对城区餐饮娱乐业油烟噪声扰民突出的问题，我局组织起草了《黄石市饮食娱乐服务业污染防治管理办法》，待市政府批准后执行。为进一步理顺全市相对集中执法，市政府将商业经营、建筑施工及其他社会生活噪声污染的行政处罚权纳入全市相对集中执法范围，环保部门仍保留环境影响评价及监测权，有效地整合了全市执法资源，环境执法合力初步形成。召开了全市环境法制工作现场会，提高了思想认识，规范了执法程序，严格了执法文书，提高了执法人员的办案水平。二是加强了环保现场执法管理。采取“逐厂排查、日查夜检”和“三级管理、电子档案管理”等措施，实行月报告、季检查等制度，加强了重点环保设施的运行管理，全市46家单位的106台(套)重点污染防治设施运行率达到98.2%以上，达标率达到96.1%。特别是对影响市中心城区环境质量的9家企业26台(套)污染防治设施实行严管，环保设施的运行率和运行达标率都达到100%，减少了故障性排污。加强了环境违法行为的查处力度。1-10月，全市共查处155起环境违法行为，强制执行了整改不积极、污染严重、影响恶劣的7 起环境违法行为。在完成青岛啤酒(黄石)有限公司等8家在线监控系统的基础上，今年对湖北新冶钢等14家单位19个排污口下达了在线监控建设计划，目前14个排污口已实现在线监控，环境监察科学化、定量化管理水平不断提高。三是认真开展环保专项整治行动。以饮用水源地、磁湖、青山湖、大冶湖、富河、铁金港等区域和流域为工作重点，以打击小选(洗)矿等落后生产工艺为突破口，认真开展了以“两个清理五项整治”为主要内容的环保专项整治行动。一年来，全市累计出动执法人员5218人次，全面清理企业2787家次，清理包括工业园在内的建设项目104个，对11家重点违法排污企业实施了挂牌督办。依法关停了鼎鑫科工贸有限公司等一批污染严重的中小企业。</w:t>
      </w:r>
    </w:p>
    <w:p>
      <w:pPr>
        <w:ind w:left="0" w:right="0" w:firstLine="560"/>
        <w:spacing w:before="450" w:after="450" w:line="312" w:lineRule="auto"/>
      </w:pPr>
      <w:r>
        <w:rPr>
          <w:rFonts w:ascii="宋体" w:hAnsi="宋体" w:eastAsia="宋体" w:cs="宋体"/>
          <w:color w:val="000"/>
          <w:sz w:val="28"/>
          <w:szCs w:val="28"/>
        </w:rPr>
        <w:t xml:space="preserve">第八，环保基础工作全面展开。一是环保宣传有声有色。围绕“6·5”世界环境日，开展了街头环境法律咨询和环境污染投诉活动，举办了“大冶铁矿杯”纪念六·五世界环境日暨“黄石市十佳环保模范人物”颁奖文艺晚会，受到了广大市民的欢迎，收到了很好的宣传效果。在电视台“在线访谈”栏目中开展了领导谈环保活动，举办了全市环境保护新闻发布会，当场解答市民关注的环保问题，拉近了与老百姓的距离，提高了群众的环保知情权。充分利用各类媒体和刊物，大力宣传环保工作及环保基础知识和法律法规，在各类新闻媒体和刊物发表稿件共299篇，其中《中国环境报》17篇，《湖北日报》1篇，发送政务信息90多条，举办了市级培训班两期，营造了全社会关心环境、支持环保的良好氛围。二是加大了环境科研监测力度。加强了环境监测能力建设，完成环境空气质量日报、饮用水月报、长江黄石段、磁湖水质月报等例行监测工作，编制了XX年环境质量报告书，为环境管理提供了科学的依据。加强了环境科研和科技成果应用推广工作，《湖泊污染控制与水体修复关键技术研究》进展顺利，完成年度工作计划，《黄石市环境风险源污染应急监测支持系统的研究》完成80%工作量。《黄石市十一五环境保护规划》已经市政府同意批准执行。成立了工业污染源普查领导小组和技术专班，各项工作有条不紊。三是环境影响评价、环保产业再创佳绩。建立了三级环评报告审核体系，完成报告书23份，报告表42份，委托单位满意率达100%，取得了质和量双丰收。完成埋地式生活污水处理装置40台(套)，对遏制生活污水对内湖的污染起到积极的促进作用。</w:t>
      </w:r>
    </w:p>
    <w:p>
      <w:pPr>
        <w:ind w:left="0" w:right="0" w:firstLine="560"/>
        <w:spacing w:before="450" w:after="450" w:line="312" w:lineRule="auto"/>
      </w:pPr>
      <w:r>
        <w:rPr>
          <w:rFonts w:ascii="宋体" w:hAnsi="宋体" w:eastAsia="宋体" w:cs="宋体"/>
          <w:color w:val="000"/>
          <w:sz w:val="28"/>
          <w:szCs w:val="28"/>
        </w:rPr>
        <w:t xml:space="preserve">第九，环保队伍建设明显加强。一年来，我们以创建“五型”机关和“三查一加强”活动为重要抓手，不断加强队伍的思想作风建设，并取得显著成效：一是进行传统教育，增加工作责任感。组织党员干部到重庆渣子洞进行革命传统教育，缅怀革命先烈的丰功伟绩，增强党员干部的理想信念和党性修养；同时，狠抓干部职工廉政教育，建立了工作人员工作日志制度，通过上党课、各种会议、电视教育等形式进行廉政教育。二是加强业务学习，提高职工素质。根据国家环保总局培养一支“思想好、作风正、懂业务、会管理”的执法队伍的要求，我们对执法人员采取不同形式开展培训，有的送到国家、省里学习，通过学习教育和业务培训，队伍素质不断提高。其次加强环保机构建设，注重引进培养人才，成立了局机关党委和团城区环保分局，引进研究生1名，公开招聘研究生2名，优化了人才结构，在局系统内部营造了尊重人才，尊重知识的良好风气。与此同时，加强了能力建设，加快了环境监测预警体系、环境执法监督体系、环境事故应急体系等“三大体系”建设步伐，局系统的现场执法能力建设，应急监测和应急处理能力都有大幅度提升。三是扎实开展“三查一加强”活动，切实做到“四个确保”，即确保学习不流于形式，确保对照检查不走过场，确保整改标准不降低，确保总结提高不空泛，有效解决了工作作风、依法行政、工作效率、能力素质、内部管理等方面的问题。四是加强品德修养，构建和谐环保。局党组书记、局长王增倍同志多次从加强学习、维护团结、遵纪守法、廉洁自律、加强品德修养等方面，对思想作风建设进行了深入的阐述。“思想要端正、动机要纯洁、心态要平和、风格要高尚、处事要公道、性情要修养”的和谐环保理念，深深感染和教育了全市环保系统干部职工。加之局系统春节联欢、新招职工座谈会、“乒乓球赛”、生日宴、送生日蛋糕等形式多样群体活动的开展，促进了和谐环保的建设，增强了全干部职工的凝聚力、向心力。我局连续六届保持省级文明单位荣誉称号。</w:t>
      </w:r>
    </w:p>
    <w:p>
      <w:pPr>
        <w:ind w:left="0" w:right="0" w:firstLine="560"/>
        <w:spacing w:before="450" w:after="450" w:line="312" w:lineRule="auto"/>
      </w:pPr>
      <w:r>
        <w:rPr>
          <w:rFonts w:ascii="宋体" w:hAnsi="宋体" w:eastAsia="宋体" w:cs="宋体"/>
          <w:color w:val="000"/>
          <w:sz w:val="28"/>
          <w:szCs w:val="28"/>
        </w:rPr>
        <w:t xml:space="preserve">上半年我局的环境保护工作虽然取得了一定成绩，但仍然存在着不少困难和问题。主要表现在四个方面：一是污染减排工作任务重、压力大，关停小造纸、小水泥面临职工下岗等社会问题，城市污水处理厂建设和电厂脱硫工程存在较大资金缺口，加之全市以冶金、建材等为主的工业结构依然没有根本改变，使污染减排工作压力增大。二是有些区域的环境质量和环境现状仍不尽人意，群众反映的环境热点、难点问题解决进度不能满足群众的要求，如大冶金湖及秀山地区虽然经过综合整治，遏制住了环境污染恶化的趋势，但是整个区域的环境质量仍然较差，群众的呼声很大，这些区域环境质量的进一步改善由于各种因素错综复杂，解决好需付出长期艰苦的努力。三是环保综合决策机制尚未真正建立，部门协调配合把关不严，没有形成环境保护的合力机制，影响环保第一审批权的落实。四是少数领导干部发展观念依然没有根本转变，片面追求经济增长、忽视环境保护，注重眼前利益、轻视长远利益的现象依然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2025-07-18T09:05:28+08:00</dcterms:created>
  <dcterms:modified xsi:type="dcterms:W3CDTF">2025-07-18T09:05:28+08:00</dcterms:modified>
</cp:coreProperties>
</file>

<file path=docProps/custom.xml><?xml version="1.0" encoding="utf-8"?>
<Properties xmlns="http://schemas.openxmlformats.org/officeDocument/2006/custom-properties" xmlns:vt="http://schemas.openxmlformats.org/officeDocument/2006/docPropsVTypes"/>
</file>