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2024年公司季度个人工作总结 普通员工个人季度总结(5篇)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公司季度个人工作总结 普通员工个人季度总结一一、进一步加强组织领导，完善制度，狠抓落实，进取推进投资者教育工作。公司各营业部继续将投资者教育工作列为本营业部的工作重点，强化投资者教育领导小组的职能，从组织领导方面进一步保障投资者教育工作的顺...</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人力资源部季度的工作总结&lt;/span[_TAG_h2]公司季度个人工作总结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