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最新公司财务人员个人工作总结(4篇)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人员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公司财务人员个人工作总结二</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公司财务人员个人工作总结三</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