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最新保险公司月度工作总结不足(四篇)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不足一一、加强理论学习，注重个人素质提高加强自身业务学习，争做理赔标兵。在日常的工作学习中，我坚持学习更多的保险知识和业务技能，在老同志的“传帮带”下，不断加强个人自学，弥补个人在保险专业知识和理赔技能上的不足，始终保持...</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保险公司月度工作总结不足二</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保险公司月度工作总结不足三</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