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2024年公司个人工作总结五篇 公司个人工作总结(三篇)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一、巡察谈话工作进展。截至目前，我组已经完成了对被抽查的11个区直部门专项巡察工作中的计划部分，其中个别谈话108人。我参与的个别谈话33人(市场监管局领导班子4人、中层干部6人;食药监局领导班子3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