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最新个人工作总结保险公司问题分析(4篇)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保险公司问题分析一一、提高了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个人工作总结保险公司问题分析一</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个人工作总结保险公司问题分析二</w:t>
      </w:r>
    </w:p>
    <w:p>
      <w:pPr>
        <w:ind w:left="0" w:right="0" w:firstLine="560"/>
        <w:spacing w:before="450" w:after="450" w:line="312" w:lineRule="auto"/>
      </w:pPr>
      <w:r>
        <w:rPr>
          <w:rFonts w:ascii="宋体" w:hAnsi="宋体" w:eastAsia="宋体" w:cs="宋体"/>
          <w:color w:val="000"/>
          <w:sz w:val="28"/>
          <w:szCs w:val="28"/>
        </w:rPr>
        <w:t xml:space="preserve">20__年度，在市分公司党委、总经理室和县委、县政府的正确领导下，在上级公司和县政府各职能部门的具体指导帮助下，我公司认真贯彻落实党的__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__万元，上缴利税__万元，代收车船使用税__万元，处理种类赔案__笔，为出险案件赔付出现金__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__个乡镇所有中小学均在我公司投保了校园方责任险，截止12月底受理教职员工和在校学生意外事故__起，已为出险学生和教职员工支付医疗赔款__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情况下，有些公司不按市场经济规律办事，进行恶意竞争，有的甚至置国家的法律法规而不顾，违规操作。现在__的保险经营实体，只有人保财险、平保等数家公司有经营资格，其他均属无证营业，扰乱了__的保险市场。具不完全统计，今年以来几家未在__注册的公司其收取保费___余万元，直接造成税费流失达__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__精神，了解、掌握国家经济发展“__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个人工作总结保险公司问题分析三</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_思想、_理论和党的基本知识，不断提高自己的共产主义觉悟，不断提高自己的政治素质、业务素质和工作能力。作为一名中共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个人工作总结保险公司问题分析四</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2025-05-02T08:48:54+08:00</dcterms:created>
  <dcterms:modified xsi:type="dcterms:W3CDTF">2025-05-02T08:48:54+08:00</dcterms:modified>
</cp:coreProperties>
</file>

<file path=docProps/custom.xml><?xml version="1.0" encoding="utf-8"?>
<Properties xmlns="http://schemas.openxmlformats.org/officeDocument/2006/custom-properties" xmlns:vt="http://schemas.openxmlformats.org/officeDocument/2006/docPropsVTypes"/>
</file>