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县城建监察大队202_工作总结及202_年工作打算</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_年，县城建监察大队在建设局的正确领导下，紧紧围绕创建国家卫生县城的工作目标，以创建群众满意执法大队为契机，内强素质，外树形象，扎实工作，拼搏进取。在外部管理中，坚持依法治城，积极发挥城市管理主力军的作用，不断加大执法力度，组织打好市...</w:t>
      </w:r>
    </w:p>
    <w:p>
      <w:pPr>
        <w:ind w:left="0" w:right="0" w:firstLine="560"/>
        <w:spacing w:before="450" w:after="450" w:line="312" w:lineRule="auto"/>
      </w:pPr>
      <w:r>
        <w:rPr>
          <w:rFonts w:ascii="宋体" w:hAnsi="宋体" w:eastAsia="宋体" w:cs="宋体"/>
          <w:color w:val="000"/>
          <w:sz w:val="28"/>
          <w:szCs w:val="28"/>
        </w:rPr>
        <w:t xml:space="preserve">202_年，县城建监察大队在建设局的正确领导下，紧紧围绕创建国家卫生县城的工作目标，以创建群众满意执法大队为契机，内强素质，外树形象，扎实工作，拼搏进取。在外部管理中，坚持依法治城，积极发挥城市管理主力军的作用，不断加大执法力度，组织打好市容市貌集中整治和拆除违法建设硬仗，促使城市面貌明显改观，为我县招商引资提供了一个整治、有序的城市环境；在内部行风建设工作中，积极开展系列创争活动，不断强化队伍建设，促使队伍整体形象明显改观，城建监察工作步入了法制化、规范化的轨道，较好地完成了上级交给的各项工作任务。主要情况是：</w:t>
      </w:r>
    </w:p>
    <w:p>
      <w:pPr>
        <w:ind w:left="0" w:right="0" w:firstLine="560"/>
        <w:spacing w:before="450" w:after="450" w:line="312" w:lineRule="auto"/>
      </w:pPr>
      <w:r>
        <w:rPr>
          <w:rFonts w:ascii="宋体" w:hAnsi="宋体" w:eastAsia="宋体" w:cs="宋体"/>
          <w:color w:val="000"/>
          <w:sz w:val="28"/>
          <w:szCs w:val="28"/>
        </w:rPr>
        <w:t xml:space="preserve">一、市容管理工作取得了新业绩。今年，大队紧紧围绕创建国家卫生县城的宏伟目标，面对创建任务重、时间紧、标准高、困难多的情况，大队根据建设局下达的创建工作任务，迎难而上，积极开展对市容环境综合整治活动。</w:t>
      </w:r>
    </w:p>
    <w:p>
      <w:pPr>
        <w:ind w:left="0" w:right="0" w:firstLine="560"/>
        <w:spacing w:before="450" w:after="450" w:line="312" w:lineRule="auto"/>
      </w:pPr>
      <w:r>
        <w:rPr>
          <w:rFonts w:ascii="宋体" w:hAnsi="宋体" w:eastAsia="宋体" w:cs="宋体"/>
          <w:color w:val="000"/>
          <w:sz w:val="28"/>
          <w:szCs w:val="28"/>
        </w:rPr>
        <w:t xml:space="preserve">1、开展违章摊点、店外经营（作业）、夜市摊点专项整治。大队首先把取缔城区22条主次干道、重点区域和重点部位的流动摊点、店外经营（作业）作为市容整治重点，采取了大队领导分片包干，集中整治与日常管理相结合，堵与疏相结合的方法，先后取缔了影响市容市貌的不规范摊点群4处，城区主干道店外占道经营（作业）得到有效遏制。南城根路改造后大队及时跟上，狠抓了南城根路的店外经营、流动经营，并规范设置了大桥摊点群，目前南城根路市容环境有了明显的好转。其次，安排专门力量加强对夜市摊点管理，今年先后取缔了四通路夜市大排档、大车站等42处摊位。</w:t>
      </w:r>
    </w:p>
    <w:p>
      <w:pPr>
        <w:ind w:left="0" w:right="0" w:firstLine="560"/>
        <w:spacing w:before="450" w:after="450" w:line="312" w:lineRule="auto"/>
      </w:pPr>
      <w:r>
        <w:rPr>
          <w:rFonts w:ascii="宋体" w:hAnsi="宋体" w:eastAsia="宋体" w:cs="宋体"/>
          <w:color w:val="000"/>
          <w:sz w:val="28"/>
          <w:szCs w:val="28"/>
        </w:rPr>
        <w:t xml:space="preserve">2、开展户外广告、亭棚专项整治。我们以“创建国家卫生城市”为契机，加大对户外广告和横条幅的整治力度，422处的各类不规范的户外广告牌和4520处的破旧横（条）幅依法进行拆除，清除“牛皮癣”近20万张。尤其在创建园林城市过程中，因创建工作需要，我们抽调精干力量，仅用3天时间就完成了对南门大街的188户雨阳蓬的拆除任务。针对部分路段亭棚严重影响市容市貌的情况，我们克服种种困难，不等不靠，迎难而上，对城区安宜南路、淮江路等长期占据主、次干道的56个亭棚进行搬迁和拆除。</w:t>
      </w:r>
    </w:p>
    <w:p>
      <w:pPr>
        <w:ind w:left="0" w:right="0" w:firstLine="560"/>
        <w:spacing w:before="450" w:after="450" w:line="312" w:lineRule="auto"/>
      </w:pPr>
      <w:r>
        <w:rPr>
          <w:rFonts w:ascii="宋体" w:hAnsi="宋体" w:eastAsia="宋体" w:cs="宋体"/>
          <w:color w:val="000"/>
          <w:sz w:val="28"/>
          <w:szCs w:val="28"/>
        </w:rPr>
        <w:t xml:space="preserve">3、开展城乡结合部环境整治。我们积极与工商、公安、交通、安宜镇等部门、单位密切配合，对宝应大道、安宜东路宝工桥段、运河大桥等城乡结合部的违法建设、店外占道经营、户外广告、车辆乱停乱放等行为进行了20余次集中整治，有效改变了城乡结合部“脏、乱、差”的现象。</w:t>
      </w:r>
    </w:p>
    <w:p>
      <w:pPr>
        <w:ind w:left="0" w:right="0" w:firstLine="560"/>
        <w:spacing w:before="450" w:after="450" w:line="312" w:lineRule="auto"/>
      </w:pPr>
      <w:r>
        <w:rPr>
          <w:rFonts w:ascii="宋体" w:hAnsi="宋体" w:eastAsia="宋体" w:cs="宋体"/>
          <w:color w:val="000"/>
          <w:sz w:val="28"/>
          <w:szCs w:val="28"/>
        </w:rPr>
        <w:t xml:space="preserve">通过各项整治，城区市容市貌有了较大改善，为我县创建国家卫生县城打下坚实基础，为我县组织的14次重大活动提供了强有力的市容保障。今年共取缔流动摊点486个，取缔店外经营（作业）15200户，安排下岗职工再就业500余人次。</w:t>
      </w:r>
    </w:p>
    <w:p>
      <w:pPr>
        <w:ind w:left="0" w:right="0" w:firstLine="560"/>
        <w:spacing w:before="450" w:after="450" w:line="312" w:lineRule="auto"/>
      </w:pPr>
      <w:r>
        <w:rPr>
          <w:rFonts w:ascii="宋体" w:hAnsi="宋体" w:eastAsia="宋体" w:cs="宋体"/>
          <w:color w:val="000"/>
          <w:sz w:val="28"/>
          <w:szCs w:val="28"/>
        </w:rPr>
        <w:t xml:space="preserve">二、规划监察工作取得了新成效。我们继续采取划片包干、假期轮休等措施，做到全天候、全方位的对城区进行规划监察，有力的将违法建设控制在萌芽状态。全年共查处1105件违法建设399314m2（工程建设294100m2），处理1097件398660m2，违法案件的发现率100%，处理率达99%以上。</w:t>
      </w:r>
    </w:p>
    <w:p>
      <w:pPr>
        <w:ind w:left="0" w:right="0" w:firstLine="560"/>
        <w:spacing w:before="450" w:after="450" w:line="312" w:lineRule="auto"/>
      </w:pPr>
      <w:r>
        <w:rPr>
          <w:rFonts w:ascii="宋体" w:hAnsi="宋体" w:eastAsia="宋体" w:cs="宋体"/>
          <w:color w:val="000"/>
          <w:sz w:val="28"/>
          <w:szCs w:val="28"/>
        </w:rPr>
        <w:t xml:space="preserve">三、城乡燃气管理取得了新进展。今年，我们把燃气管理的着力点放在抓源头管理，抓秩序规范管理，建立并完善了检查、巡查、抽查制度，强化了对气源源头管理的力度，同时，以“四统一”为抓手，推进了全县燃气供应企业经营行为的规范。目前已建立了三级监控网络，落实了三级监控措施，配置了三级监控相关设备。扎实有效地开展打击非法倒灌、使用超过期或未检测、报废钢瓶充装、无证经营、擅自设点等违法行为。到目前为止，大队会同局燃办召开安全专项会议3次，安全检查整治50余次，暂扣液化气瓶10余只，冲气枪30多把，磅秤1台，发送《责任整改通知书》11份，有效改善了全县的燃气管理秩序。</w:t>
      </w:r>
    </w:p>
    <w:p>
      <w:pPr>
        <w:ind w:left="0" w:right="0" w:firstLine="560"/>
        <w:spacing w:before="450" w:after="450" w:line="312" w:lineRule="auto"/>
      </w:pPr>
      <w:r>
        <w:rPr>
          <w:rFonts w:ascii="宋体" w:hAnsi="宋体" w:eastAsia="宋体" w:cs="宋体"/>
          <w:color w:val="000"/>
          <w:sz w:val="28"/>
          <w:szCs w:val="28"/>
        </w:rPr>
        <w:t xml:space="preserve">四、队伍建设取得了新突破。为适应新形势的城市管理要求，按照内强素质、外树形象的标准，我们紧紧围绕“政治合格、业务过硬、纪律严明、作风优良、保障有力、人民满意”的队建目标，狠抓内部管理，使队伍整体素质有了明显提高。</w:t>
      </w:r>
    </w:p>
    <w:p>
      <w:pPr>
        <w:ind w:left="0" w:right="0" w:firstLine="560"/>
        <w:spacing w:before="450" w:after="450" w:line="312" w:lineRule="auto"/>
      </w:pPr>
      <w:r>
        <w:rPr>
          <w:rFonts w:ascii="宋体" w:hAnsi="宋体" w:eastAsia="宋体" w:cs="宋体"/>
          <w:color w:val="000"/>
          <w:sz w:val="28"/>
          <w:szCs w:val="28"/>
        </w:rPr>
        <w:t xml:space="preserve">一是狠抓教育培训。去年底，经局党委批准，大队进行了内部改革，建立了政治思想教育网络，专门配备了政治教导员、指导员，建立了政工例会制度，坚持集中教育每月不少于一次，中队每周坚持半天的政治学习制度。同时还积极开展“我为三城同创立新功”、“为大队增辉，给城建添彩”、“如何树立城管新形象”等主题讨论活动，陶冶了队伍的政治情操，提高了队员团结奋进，乐于奉献的思想觉悟。为进一步提高队员的行政执法水平，提高依法行政的能力，大队继续实行“每月一法，每月一考”制度，定期对执法人员进行业务知识培训的教育，还组织执法人员旁听法院的行政审判和开展执法案卷观摩评比或法律知识竞赛。同时，为严把执法关，我们在各个中队配备1－2名法制员，具体负责行政处罚把关和卷宗整理。</w:t>
      </w:r>
    </w:p>
    <w:p>
      <w:pPr>
        <w:ind w:left="0" w:right="0" w:firstLine="560"/>
        <w:spacing w:before="450" w:after="450" w:line="312" w:lineRule="auto"/>
      </w:pPr>
      <w:r>
        <w:rPr>
          <w:rFonts w:ascii="宋体" w:hAnsi="宋体" w:eastAsia="宋体" w:cs="宋体"/>
          <w:color w:val="000"/>
          <w:sz w:val="28"/>
          <w:szCs w:val="28"/>
        </w:rPr>
        <w:t xml:space="preserve">二是狠抓督查奖惩。去年底，大队进一步强化督查机制，实行二级考核制度，将考核结果做到“四挂钩”，即：与中队（科室）、个人的考核奖和奖金挂钩，拉大考核奖分配差距；与争先创优挂钩，连续两个季度得分排名最后的取消个人年终评先资格；与干部任用挂钩，对连续6个月工作上平平的中队（科室）干部进行诫勉谈话；与队员的量化考核挂钩，对连续四个季度排名处于最后3名的实行离岗培训。同时，为调动广大干部队员的积极性，激发大家的工作热情，大队以“创建群众满意执法大队”为契机，开展了内部争创“执法能手”“管理标兵”“优胜队室”“红旗车驾驶员”等系列活动，通过正确引导，极大调动了队伍的积极性，在管理工作中涌现了一大批先进典型，在全大队形成了积极向上、奋勇争先、奋发有为的良好氛围和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202_工作打算</w:t>
      </w:r>
    </w:p>
    <w:p>
      <w:pPr>
        <w:ind w:left="0" w:right="0" w:firstLine="560"/>
        <w:spacing w:before="450" w:after="450" w:line="312" w:lineRule="auto"/>
      </w:pPr>
      <w:r>
        <w:rPr>
          <w:rFonts w:ascii="宋体" w:hAnsi="宋体" w:eastAsia="宋体" w:cs="宋体"/>
          <w:color w:val="000"/>
          <w:sz w:val="28"/>
          <w:szCs w:val="28"/>
        </w:rPr>
        <w:t xml:space="preserve">202_年，是全县力上下全力冲刺“三城同创”目标，强力推进“工业化、城镇化”战略的关键之年，也是建设系统开拓创新、再创新高的改革之年。我大队将紧跟形势，奋力拼搏，勇争一流，XX年年的工作目标总体为“12345”，具体为：</w:t>
      </w:r>
    </w:p>
    <w:p>
      <w:pPr>
        <w:ind w:left="0" w:right="0" w:firstLine="560"/>
        <w:spacing w:before="450" w:after="450" w:line="312" w:lineRule="auto"/>
      </w:pPr>
      <w:r>
        <w:rPr>
          <w:rFonts w:ascii="宋体" w:hAnsi="宋体" w:eastAsia="宋体" w:cs="宋体"/>
          <w:color w:val="000"/>
          <w:sz w:val="28"/>
          <w:szCs w:val="28"/>
        </w:rPr>
        <w:t xml:space="preserve">一即围绕一个中心。202_年，我大队将紧紧围绕“管理上规范、队伍树形象”为中心，全力完成县委、县政府和建设局下达的各项目标任务，在管理上抓长效，在改革上谋发展，在机制上敢创新，在形象上求突破。</w:t>
      </w:r>
    </w:p>
    <w:p>
      <w:pPr>
        <w:ind w:left="0" w:right="0" w:firstLine="560"/>
        <w:spacing w:before="450" w:after="450" w:line="312" w:lineRule="auto"/>
      </w:pPr>
      <w:r>
        <w:rPr>
          <w:rFonts w:ascii="宋体" w:hAnsi="宋体" w:eastAsia="宋体" w:cs="宋体"/>
          <w:color w:val="000"/>
          <w:sz w:val="28"/>
          <w:szCs w:val="28"/>
        </w:rPr>
        <w:t xml:space="preserve">二即积极拓展城建监察两方面内涵。一是积极拓展建设工程领域监察工作，内容涵盖招投标、施工图审查、竣工验收、城建档案备案等方面；二是积极拓展集镇建设领域监察工作，进一步为我县新农村建设的做好服务工作。</w:t>
      </w:r>
    </w:p>
    <w:p>
      <w:pPr>
        <w:ind w:left="0" w:right="0" w:firstLine="560"/>
        <w:spacing w:before="450" w:after="450" w:line="312" w:lineRule="auto"/>
      </w:pPr>
      <w:r>
        <w:rPr>
          <w:rFonts w:ascii="宋体" w:hAnsi="宋体" w:eastAsia="宋体" w:cs="宋体"/>
          <w:color w:val="000"/>
          <w:sz w:val="28"/>
          <w:szCs w:val="28"/>
        </w:rPr>
        <w:t xml:space="preserve">三即强化三方面基本职能工作。一是强化市容管理。202_年，大队将进一步提高市容管理标准，加大市容管理力度，通过加强日常管理和错时错休管理，切实达到“全覆盖、经常化”，为县重大活动提供过硬的市容保障；二是强化规划监察。202_年，大队将在违法建设的发现率、处理率上下功夫，并建立健全“控制率”考核，努力将违法建设控制在萌芽状态，同时采取切实有效措施，进一步加大拆违整治力度；三是强化户外广告管理。202_年，大队将进一步规范户外广告设置行政许可行为，研究落实大型户外广告泊位拍卖事宜，建立健全并实施户外广告年审制度。</w:t>
      </w:r>
    </w:p>
    <w:p>
      <w:pPr>
        <w:ind w:left="0" w:right="0" w:firstLine="560"/>
        <w:spacing w:before="450" w:after="450" w:line="312" w:lineRule="auto"/>
      </w:pPr>
      <w:r>
        <w:rPr>
          <w:rFonts w:ascii="宋体" w:hAnsi="宋体" w:eastAsia="宋体" w:cs="宋体"/>
          <w:color w:val="000"/>
          <w:sz w:val="28"/>
          <w:szCs w:val="28"/>
        </w:rPr>
        <w:t xml:space="preserve">四即建立内部管理四项措施。一是加强队伍思想教育。202_年，大队将多渠道、多形式、多方面地开展思想教育，使队员牢记宗旨，不忘使命、不辱身份，逐步营造“队荣我荣、队耻我耻”的氛围；二是强化业务培训。今年，大队将组织法制培训15次以上，受训率达到100%，并鼓励队员参加各类自学、函授的学习，经常不断组织案件分析会，做到学有所获，此外还将开展多种形式的岗位训练，强练基本功，力求做到法规人人运用熟练，提高大队行政执法技能。大队还将继续实行“每月一法”、“每月一考”制度，并经常性开展执法工作观摩评比；三是实行钢化量化督查。今年大队制定了科学合理，注重高效的《钢化量化督查考核细则》，为激发广大队员的工作积极性、主动性、事业心和责任感，大队取消固定考核奖励，考核细则推行按岗定绩，按绩取酬的新机制，确保大队各项工作的整体推进；四是深化系列“争先创优”活动。大队将继续开展系列“争先创优”活动，每季度评选一次执法能手、管理标兵和先进队室，充分发挥典型示范作用，达到激励全队的目的，除此，202_年大队还将在“五.一”、“七.一”、“十.一”期间组织开展丰富多彩的文体活动，不断提高队伍的合力与活力，进一步提升队员的团队精神和集体荣誉感。</w:t>
      </w:r>
    </w:p>
    <w:p>
      <w:pPr>
        <w:ind w:left="0" w:right="0" w:firstLine="560"/>
        <w:spacing w:before="450" w:after="450" w:line="312" w:lineRule="auto"/>
      </w:pPr>
      <w:r>
        <w:rPr>
          <w:rFonts w:ascii="宋体" w:hAnsi="宋体" w:eastAsia="宋体" w:cs="宋体"/>
          <w:color w:val="000"/>
          <w:sz w:val="28"/>
          <w:szCs w:val="28"/>
        </w:rPr>
        <w:t xml:space="preserve">五即创新五项工作机制。一是建立市容环卫责任区制度，202_年，大队将把建立健全市容环卫责任区制度作为推进城市长效管理的一项具体有效措施而紧抓不懈，努力形成城市管理各负其责、齐抓共管的良好格局；二是开展条线创建。202_年，大队将继续开展条线创建，在省级规范化城建监察队伍创建上进行深化，在城管创优创建上争先进位，在示范路段创建上勇争一流。通过条线创建，促进全大队工作上台阶、上规范、上水平；三是实行集体会审制。202_年，除继续对违法建设查处，亭棚设置实行集体会审外，还将把户外广告设置、集镇规划监察、燃气监察纳入范畴，使集体会审覆盖各项职能工作，有效杜绝执法违规事件的发生；四是实行主办案件负责制。一个案件明确一名主办人，包案到底，责任到底，有效改变队室包揽、责任不清的现象，同时充分利用现有办公设备，逐步推行办公自动化；五是继续深化“城管进社区”活动。202_年，大队将进一步明确社区联络员，建立工作制度，开展管理活动，充分调动各方面的积极力量，整合城市管理资源和优势，扎实完成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2025-07-09T16:05:28+08:00</dcterms:created>
  <dcterms:modified xsi:type="dcterms:W3CDTF">2025-07-09T16:05:28+08:00</dcterms:modified>
</cp:coreProperties>
</file>

<file path=docProps/custom.xml><?xml version="1.0" encoding="utf-8"?>
<Properties xmlns="http://schemas.openxmlformats.org/officeDocument/2006/custom-properties" xmlns:vt="http://schemas.openxmlformats.org/officeDocument/2006/docPropsVTypes"/>
</file>