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市商贸局全力打造服务型机关总结报告</w:t>
      </w:r>
      <w:bookmarkEnd w:id="1"/>
    </w:p>
    <w:p>
      <w:pPr>
        <w:jc w:val="center"/>
        <w:spacing w:before="0" w:after="450"/>
      </w:pPr>
      <w:r>
        <w:rPr>
          <w:rFonts w:ascii="Arial" w:hAnsi="Arial" w:eastAsia="Arial" w:cs="Arial"/>
          <w:color w:val="999999"/>
          <w:sz w:val="20"/>
          <w:szCs w:val="20"/>
        </w:rPr>
        <w:t xml:space="preserve">来源：网络  作者：蓝色心情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市商贸局全力打造服务型机关总结报告为营造廉洁、勤政、务实、高效的政务环境，树立政府新形象，市委市政府决定将XX年年定为“行政效能提升年”。在认真贯彻全市作风建设大会和罗志军书记等领导同志重要讲话精神的基础上，我局以“行政效能提升年”活动为契...</w:t>
      </w:r>
    </w:p>
    <w:p>
      <w:pPr>
        <w:ind w:left="0" w:right="0" w:firstLine="560"/>
        <w:spacing w:before="450" w:after="450" w:line="312" w:lineRule="auto"/>
      </w:pPr>
      <w:r>
        <w:rPr>
          <w:rFonts w:ascii="宋体" w:hAnsi="宋体" w:eastAsia="宋体" w:cs="宋体"/>
          <w:color w:val="000"/>
          <w:sz w:val="28"/>
          <w:szCs w:val="28"/>
        </w:rPr>
        <w:t xml:space="preserve">市商贸局全力打造服务型机关总结报告</w:t>
      </w:r>
    </w:p>
    <w:p>
      <w:pPr>
        <w:ind w:left="0" w:right="0" w:firstLine="560"/>
        <w:spacing w:before="450" w:after="450" w:line="312" w:lineRule="auto"/>
      </w:pPr>
      <w:r>
        <w:rPr>
          <w:rFonts w:ascii="宋体" w:hAnsi="宋体" w:eastAsia="宋体" w:cs="宋体"/>
          <w:color w:val="000"/>
          <w:sz w:val="28"/>
          <w:szCs w:val="28"/>
        </w:rPr>
        <w:t xml:space="preserve">为营造廉洁、勤政、务实、高效的政务环境，树立政府新形象，市委市政府决定将XX年年定为“行政效能提升年”。在认真贯彻全市作风建设大会和罗志军书记等领导同志重要讲话精神的基础上，我局以“行政效能提升年”活动为契机，以加强干部队伍作风建设为引领，以提高人民群众幸福感和满意度为目标，积极破解影响商贸流通改革与发展的突出难题，努力为民办实事，全力打造服务型机关，商贸经济呈现出快速健康发展的良好态势。</w:t>
      </w:r>
    </w:p>
    <w:p>
      <w:pPr>
        <w:ind w:left="0" w:right="0" w:firstLine="560"/>
        <w:spacing w:before="450" w:after="450" w:line="312" w:lineRule="auto"/>
      </w:pPr>
      <w:r>
        <w:rPr>
          <w:rFonts w:ascii="宋体" w:hAnsi="宋体" w:eastAsia="宋体" w:cs="宋体"/>
          <w:color w:val="000"/>
          <w:sz w:val="28"/>
          <w:szCs w:val="28"/>
        </w:rPr>
        <w:t xml:space="preserve">一、转变观念，用新思路提升行政效能</w:t>
      </w:r>
    </w:p>
    <w:p>
      <w:pPr>
        <w:ind w:left="0" w:right="0" w:firstLine="560"/>
        <w:spacing w:before="450" w:after="450" w:line="312" w:lineRule="auto"/>
      </w:pPr>
      <w:r>
        <w:rPr>
          <w:rFonts w:ascii="宋体" w:hAnsi="宋体" w:eastAsia="宋体" w:cs="宋体"/>
          <w:color w:val="000"/>
          <w:sz w:val="28"/>
          <w:szCs w:val="28"/>
        </w:rPr>
        <w:t xml:space="preserve">在长期的计划经济体制下，不少机关干部形成的工作方法，以及适应这种工作方法的思想观念，尽管在实行市场经济体制后，有了很大改变，但是在提升机关行政效能建设中，观念的转变还不完全到位。为此，我们通过加强教育，着力让干部从观念上实现转变，深化干部对“管制型”机关转变为“服务型”机关的认识，真正转变作风，着力打造服务型政府。一是建立“重点商贸企业联系点”制度。培育和引导一批骨干企业进一步做大做强，使其在我市流通业发展中处于中坚和示范地位。局领导和职能处室分别与十家商贸集团实行定点联系，深入基层，逐个进行现场办公，发挥我们作为政府部门的协调优势，积极帮助他们化解经营发展中的难题。二是建立政策助推机制。在服务企业解决发展难题过程中，对一些于企业长远发展具有重大影响的问题，我们注重借助综合部门的力量，创建一种政策机制予以解决。三是创新品牌，提升城市商贸流通业的整体运作水平。近年来，我们及时抓住市场消费日益向名牌企业集中的趋势，帮助企业实现名牌化、品牌化发展战略。我们对零售企业进行分等升级，成功申报了全市13家零售企业作为商务部达标企业，其中金鹰购物中心等4家企业被评为金鼎级百货店。我们还注重实施“振兴老字号工程”，帮助一些老企业扩大无形资产效应。经过我们积极努力，中央商场等11家企业被商务部认定为全国第一批“中华老字号”，提升了我市商贸企业在全国的知名度。我们站在构建和谐南京的高度，积极为改制企业服务，近几年，28家国有企业平稳完成改制。今年上半年，我们陆续对10家改制企业职工备用金的使用情况进行了审核检查，切实把职工备用金的管理、监督责任落实到位。我们还积极配合市改革办、发改委、劳动局、总工会等部门，针对改制企业部分托管人员生活费的共性问题，进行调研，拿出具有建设性的切实可行的解决方案，妥善处理这部分人员的实际困难，既巩固了改革成果，也维护了社会稳定。</w:t>
      </w:r>
    </w:p>
    <w:p>
      <w:pPr>
        <w:ind w:left="0" w:right="0" w:firstLine="560"/>
        <w:spacing w:before="450" w:after="450" w:line="312" w:lineRule="auto"/>
      </w:pPr>
      <w:r>
        <w:rPr>
          <w:rFonts w:ascii="宋体" w:hAnsi="宋体" w:eastAsia="宋体" w:cs="宋体"/>
          <w:color w:val="000"/>
          <w:sz w:val="28"/>
          <w:szCs w:val="28"/>
        </w:rPr>
        <w:t xml:space="preserve">二、关注民心，用新成效提升行政效能</w:t>
      </w:r>
    </w:p>
    <w:p>
      <w:pPr>
        <w:ind w:left="0" w:right="0" w:firstLine="560"/>
        <w:spacing w:before="450" w:after="450" w:line="312" w:lineRule="auto"/>
      </w:pPr>
      <w:r>
        <w:rPr>
          <w:rFonts w:ascii="宋体" w:hAnsi="宋体" w:eastAsia="宋体" w:cs="宋体"/>
          <w:color w:val="000"/>
          <w:sz w:val="28"/>
          <w:szCs w:val="28"/>
        </w:rPr>
        <w:t xml:space="preserve">我局这些年来开展的食品“放心工程”就是一项亲民惠民的实实在在的“民心工程”。通过几年的努力，取得了显著的成效，群众的满意度逐年提高。但是，如果从执政为民的高度去衡量，还有不尽如人意的地方。为此，我们在局机关内部大力宣传“民本观念”，群众利益无小事，号召机关干部从办公室走出去，紧紧围绕人民群众最现实、最关心、最直接的利益来开展工作，取得了明显的成效。去年以来，我们致力于 “三绿工程”（倡导绿色消费、培育绿色市场、开辟绿色通道）体系构建和完善。一是积极弘扬绿色消费理念。拓展名牌产品进驻农贸市场、连锁店，开设绿色销售专区，同时将“三绿工程”宣传日活动制度化。通过定期的大型广场宣传日活动、媒体、市菜篮子信息网和市农林网、工商网、质监网等广泛进行宣传，从人文关怀的高度倡导和普及绿色消费。二是从市民日常生活的整体宽度去规划实施。围绕“放心蔬菜、放心肉类、放心粮油、放心早餐”四大系列做好放心食品的延伸，对生产、运输、销售全过程进行“绿色”改造，从而使“三绿工程”在整个副食品消费中能横向到边，纵向到底，不留空白点。三是推动“放心食品团购工程”。通过建立副食品放心平台、完善食品采购服务体系和放心食品配送体系，实现对机关、院校、部队等团体食品采购、招标、谈判、合同签订以及质量检验等绿色消费的全程监控。四是大规模开展绿色市场创建活动。目前已创建市级绿色市场87家，其中7家市场先后通过国家绿色市场认证注册，成为全国农产品绿色市场总数最多的城市之一，我市也跻身全国三个“三绿工程样板城市”之列，为东部城市绿色中心建设赋予了新的内涵。在全面达小康，建设新农村的进程中，我局也承担着相应的任务。我们通过落实责任人、实行推进会制度和要求机关干部深入农村一线抓指导，抓促进，推进帮扶工作。今年上半年，我局机关干部深入郊县工作和到农村开展帮扶活动多达180多人次，为历年来到郊县工作频率最高的年份。</w:t>
      </w:r>
    </w:p>
    <w:p>
      <w:pPr>
        <w:ind w:left="0" w:right="0" w:firstLine="560"/>
        <w:spacing w:before="450" w:after="450" w:line="312" w:lineRule="auto"/>
      </w:pPr>
      <w:r>
        <w:rPr>
          <w:rFonts w:ascii="宋体" w:hAnsi="宋体" w:eastAsia="宋体" w:cs="宋体"/>
          <w:color w:val="000"/>
          <w:sz w:val="28"/>
          <w:szCs w:val="28"/>
        </w:rPr>
        <w:t xml:space="preserve">三、加强学习，用新知识提升行政效能</w:t>
      </w:r>
    </w:p>
    <w:p>
      <w:pPr>
        <w:ind w:left="0" w:right="0" w:firstLine="560"/>
        <w:spacing w:before="450" w:after="450" w:line="312" w:lineRule="auto"/>
      </w:pPr>
      <w:r>
        <w:rPr>
          <w:rFonts w:ascii="宋体" w:hAnsi="宋体" w:eastAsia="宋体" w:cs="宋体"/>
          <w:color w:val="000"/>
          <w:sz w:val="28"/>
          <w:szCs w:val="28"/>
        </w:rPr>
        <w:t xml:space="preserve">我们一是抓学习，在提高干部综合素质上下功夫，切实以干部能力促进机关效能。一方面，通过党课、周三学习日及电子网络教育等形式，组织全体机关党员认真学习胡总书记在中纪委七次全会上的重要讲话及6·25重要讲话，通过参观监狱、请市纪委副书记龙翔为全局党员干部上廉政教育专题课等活动，深入进行反腐倡廉的专项教育，提高机关干部的政治思想素质；另一方面，为适应新时期工作要求，我们对干部进行业务知识培训，结合商贸工作实际，通过“走出去”组织机关干部到高校、市人才中心听课，和“请进来”邀请大型商贸企业负责人和高校专家来局里，为机关党员干部做《商贸企业发展》、《科学把握当前我国的政治经济社会形势》、《促进南京现代服务业和谐发展的思考》、《知识创造财富》等专题讲座，拓展机关干部的知识面。为了推进电子政务建设，提升机关干部电子办公、无纸化办公的能力，XX年12月起我局建立了周二下午oa培训制度。为了提高机关干部综合分析问题和驾驭文字的能力，我们多次组织调研活动，调研文章分别被省经贸委《江苏商论》和市委《南京调研》、《金陵瞭望》、《机关建设》采用。形式多样、全面系统的学习培训，使我们拥有一支高素质的适应现代化建设要求的机关干部队伍。二是抓制度，在建章立制上下功夫，做到标本兼治、注重长效。为此，我们建立和完善了《学习考勤制度》、《岗位目标责任制》、《首问责任制》、《效能监察制》、《行政过错责任追究细则》，健全了《一抓五负责制度》，坚持《周三领导接待日制度》、《群众来信来访接待制度》，公布投诉电话，聘请机关作风建设监督员等，机关行政效能建设的长效机制初步形成。今年，我们还开展了“加强党员干部作风建设集中教育”、“警示教育月”、“解放思想破难题，服务发展当先锋”等主题教育活动，以此增强机关干部的自律意识。由于各项制度推行较为有力，多年来我局机关干部中未发生一起违法违纪事件，有力地促进了行政效能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2025-05-03T20:15:03+08:00</dcterms:created>
  <dcterms:modified xsi:type="dcterms:W3CDTF">2025-05-03T20:15:03+08:00</dcterms:modified>
</cp:coreProperties>
</file>

<file path=docProps/custom.xml><?xml version="1.0" encoding="utf-8"?>
<Properties xmlns="http://schemas.openxmlformats.org/officeDocument/2006/custom-properties" xmlns:vt="http://schemas.openxmlformats.org/officeDocument/2006/docPropsVTypes"/>
</file>