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防疫站免疫规划工作总结范文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免疫规划是一项造福子孙后代的工作，是提高人口健康素质、保持民族繁荣昌盛、搞好“两个文明”建设、创建和谐社会的重要内容。二十多年来，在各级党政部门的正确领导下，在上级业务主管部门的大力支持和精心指导下，我县广大卫生防疫工作者，坚持贯彻预防为主...</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两个文明”建设、创建和谐社会的重要内容。二十多年来，在各级党政部门的正确领导下，在上级业务主管部门的大力支持和精心指导下，我县广大卫生防疫工作者，坚持贯彻预防为主的方针，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　　一、加强领导，认真贯彻落实《条例》和《方案》。</w:t>
      </w:r>
    </w:p>
    <w:p>
      <w:pPr>
        <w:ind w:left="0" w:right="0" w:firstLine="560"/>
        <w:spacing w:before="450" w:after="450" w:line="312" w:lineRule="auto"/>
      </w:pPr>
      <w:r>
        <w:rPr>
          <w:rFonts w:ascii="宋体" w:hAnsi="宋体" w:eastAsia="宋体" w:cs="宋体"/>
          <w:color w:val="000"/>
          <w:sz w:val="28"/>
          <w:szCs w:val="28"/>
        </w:rPr>
        <w:t xml:space="preserve">　　我县把实施扩大国家免疫规划作为卫生工作的重点，切实加强了领导。成立了××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　　二、进一步加强预防接种单位管理和人员培训工作。</w:t>
      </w:r>
    </w:p>
    <w:p>
      <w:pPr>
        <w:ind w:left="0" w:right="0" w:firstLine="560"/>
        <w:spacing w:before="450" w:after="450" w:line="312" w:lineRule="auto"/>
      </w:pPr>
      <w:r>
        <w:rPr>
          <w:rFonts w:ascii="宋体" w:hAnsi="宋体" w:eastAsia="宋体" w:cs="宋体"/>
          <w:color w:val="000"/>
          <w:sz w:val="28"/>
          <w:szCs w:val="28"/>
        </w:rPr>
        <w:t xml:space="preserve">　　继续按照《关于进一步加强预防接种单位认定和人员培训工作的通知》，完善接种单位资质认定工作。20**年6月底前已认定25家预防接种单位（包括4家只接种乙肝疫苗首针和卡介苗的县级医疗卫生单位）。20**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　　三、加大免疫规划知识的宣传。</w:t>
      </w:r>
    </w:p>
    <w:p>
      <w:pPr>
        <w:ind w:left="0" w:right="0" w:firstLine="560"/>
        <w:spacing w:before="450" w:after="450" w:line="312" w:lineRule="auto"/>
      </w:pPr>
      <w:r>
        <w:rPr>
          <w:rFonts w:ascii="宋体" w:hAnsi="宋体" w:eastAsia="宋体" w:cs="宋体"/>
          <w:color w:val="000"/>
          <w:sz w:val="28"/>
          <w:szCs w:val="28"/>
        </w:rPr>
        <w:t xml:space="preserve">　　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及时接种疫苗，人人享有健康”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　　四、进一步加强冷链、疫苗和注射器使用管理。</w:t>
      </w:r>
    </w:p>
    <w:p>
      <w:pPr>
        <w:ind w:left="0" w:right="0" w:firstLine="560"/>
        <w:spacing w:before="450" w:after="450" w:line="312" w:lineRule="auto"/>
      </w:pPr>
      <w:r>
        <w:rPr>
          <w:rFonts w:ascii="宋体" w:hAnsi="宋体" w:eastAsia="宋体" w:cs="宋体"/>
          <w:color w:val="000"/>
          <w:sz w:val="28"/>
          <w:szCs w:val="28"/>
        </w:rPr>
        <w:t xml:space="preserve">　　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　　五、全面加强规范化接种门诊建设和常规免疫接种工作。</w:t>
      </w:r>
    </w:p>
    <w:p>
      <w:pPr>
        <w:ind w:left="0" w:right="0" w:firstLine="560"/>
        <w:spacing w:before="450" w:after="450" w:line="312" w:lineRule="auto"/>
      </w:pPr>
      <w:r>
        <w:rPr>
          <w:rFonts w:ascii="宋体" w:hAnsi="宋体" w:eastAsia="宋体" w:cs="宋体"/>
          <w:color w:val="000"/>
          <w:sz w:val="28"/>
          <w:szCs w:val="28"/>
        </w:rPr>
        <w:t xml:space="preserve">　　我县自20**年县疾控中心预防接种门诊率先达到a级规范化接种门诊后，20**年至20**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　　我县20**年通过省卫生厅“以乡（镇）为单位儿童计划免疫接种率90%达标”考核以后，进一步加强了常规疫苗的接种工作，巩固了90%达标的成果。近三年接种率调查显示均在95%左右。**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　　六、进一步提高扩大国家免疫规划疫苗接种率。</w:t>
      </w:r>
    </w:p>
    <w:p>
      <w:pPr>
        <w:ind w:left="0" w:right="0" w:firstLine="560"/>
        <w:spacing w:before="450" w:after="450" w:line="312" w:lineRule="auto"/>
      </w:pPr>
      <w:r>
        <w:rPr>
          <w:rFonts w:ascii="宋体" w:hAnsi="宋体" w:eastAsia="宋体" w:cs="宋体"/>
          <w:color w:val="000"/>
          <w:sz w:val="28"/>
          <w:szCs w:val="28"/>
        </w:rPr>
        <w:t xml:space="preserve">　　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　　七、实行“分片包干”和督导检查制度。</w:t>
      </w:r>
    </w:p>
    <w:p>
      <w:pPr>
        <w:ind w:left="0" w:right="0" w:firstLine="560"/>
        <w:spacing w:before="450" w:after="450" w:line="312" w:lineRule="auto"/>
      </w:pPr>
      <w:r>
        <w:rPr>
          <w:rFonts w:ascii="宋体" w:hAnsi="宋体" w:eastAsia="宋体" w:cs="宋体"/>
          <w:color w:val="000"/>
          <w:sz w:val="28"/>
          <w:szCs w:val="28"/>
        </w:rPr>
        <w:t xml:space="preserve">　　为保证实现扩大国家免疫规划各项目标落到实处，我县实行了“分片包干”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　　八、积极争取扩免经费和规范预防接种补助经费的发放。</w:t>
      </w:r>
    </w:p>
    <w:p>
      <w:pPr>
        <w:ind w:left="0" w:right="0" w:firstLine="560"/>
        <w:spacing w:before="450" w:after="450" w:line="312" w:lineRule="auto"/>
      </w:pPr>
      <w:r>
        <w:rPr>
          <w:rFonts w:ascii="宋体" w:hAnsi="宋体" w:eastAsia="宋体" w:cs="宋体"/>
          <w:color w:val="000"/>
          <w:sz w:val="28"/>
          <w:szCs w:val="28"/>
        </w:rPr>
        <w:t xml:space="preserve">　　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　　九、存在的主要问题。</w:t>
      </w:r>
    </w:p>
    <w:p>
      <w:pPr>
        <w:ind w:left="0" w:right="0" w:firstLine="560"/>
        <w:spacing w:before="450" w:after="450" w:line="312" w:lineRule="auto"/>
      </w:pPr>
      <w:r>
        <w:rPr>
          <w:rFonts w:ascii="宋体" w:hAnsi="宋体" w:eastAsia="宋体" w:cs="宋体"/>
          <w:color w:val="000"/>
          <w:sz w:val="28"/>
          <w:szCs w:val="28"/>
        </w:rPr>
        <w:t xml:space="preserve">　　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　　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　　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宋体" w:hAnsi="宋体" w:eastAsia="宋体" w:cs="宋体"/>
          <w:color w:val="000"/>
          <w:sz w:val="28"/>
          <w:szCs w:val="28"/>
        </w:rPr>
        <w:t xml:space="preserve">　　4、随着扩大国家免疫规划疫苗种类的增加，二类疫苗相对减少，农村卫生院创收的途径也相应减少，造成了工作经费的困难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