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关于电力物资公司上半年工作总结参考</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电力物资公司上半年工作总结参考今年以来，我公司在局党委的亲切关怀指导下，在局各职能部门和多经各单位的大力支持、积极协作下，发扬与时俱进、加压驱动、锐意开拓、勇创佳绩的精神。以“三个代表”为宗旨，以局XX年工作指导思想为努力方向，坚持以经...</w:t>
      </w:r>
    </w:p>
    <w:p>
      <w:pPr>
        <w:ind w:left="0" w:right="0" w:firstLine="560"/>
        <w:spacing w:before="450" w:after="450" w:line="312" w:lineRule="auto"/>
      </w:pPr>
      <w:r>
        <w:rPr>
          <w:rFonts w:ascii="宋体" w:hAnsi="宋体" w:eastAsia="宋体" w:cs="宋体"/>
          <w:color w:val="000"/>
          <w:sz w:val="28"/>
          <w:szCs w:val="28"/>
        </w:rPr>
        <w:t xml:space="preserve">关于电力物资公司上半年工作总结参考</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353.59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23.95万元，于上年同期31.35万元相比减少减少了31％。实现人均收入4790.51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江泽民同志“三个代表”的重要理论为指针，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w:t>
      </w:r>
    </w:p>
    <w:p>
      <w:pPr>
        <w:ind w:left="0" w:right="0" w:firstLine="560"/>
        <w:spacing w:before="450" w:after="450" w:line="312" w:lineRule="auto"/>
      </w:pPr>
      <w:r>
        <w:rPr>
          <w:rFonts w:ascii="宋体" w:hAnsi="宋体" w:eastAsia="宋体" w:cs="宋体"/>
          <w:color w:val="000"/>
          <w:sz w:val="28"/>
          <w:szCs w:val="28"/>
        </w:rPr>
        <w:t xml:space="preserve">&gt;六、加强精神文明建设，活跃职工的文化生活，营造朝气蓬勃的企业形象。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十六大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2025-05-03T21:28:33+08:00</dcterms:created>
  <dcterms:modified xsi:type="dcterms:W3CDTF">2025-05-03T21:28:33+08:00</dcterms:modified>
</cp:coreProperties>
</file>

<file path=docProps/custom.xml><?xml version="1.0" encoding="utf-8"?>
<Properties xmlns="http://schemas.openxmlformats.org/officeDocument/2006/custom-properties" xmlns:vt="http://schemas.openxmlformats.org/officeDocument/2006/docPropsVTypes"/>
</file>