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小说《欧也妮·葛朗台》读后感优秀范文4篇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的好处方方面面，远远超过我们的想象，读书可以让我们修身养性，帮助我们塑造正确的人生观和价值观，读完《欧也妮·葛朗台》，你有什么感受呢？以下是小编和大家分享的小说《欧也妮·葛朗台》读后感优秀范文4篇，以供参考，希望对您有帮助。《欧也妮·葛...</w:t>
      </w:r>
    </w:p>
    <w:p>
      <w:pPr>
        <w:ind w:left="0" w:right="0" w:firstLine="560"/>
        <w:spacing w:before="450" w:after="450" w:line="312" w:lineRule="auto"/>
      </w:pPr>
      <w:r>
        <w:rPr>
          <w:rFonts w:ascii="宋体" w:hAnsi="宋体" w:eastAsia="宋体" w:cs="宋体"/>
          <w:color w:val="000"/>
          <w:sz w:val="28"/>
          <w:szCs w:val="28"/>
        </w:rPr>
        <w:t xml:space="preserve">读书的好处方方面面，远远超过我们的想象，读书可以让我们修身养性，帮助我们塑造正确的人生观和价值观，读完《欧也妮·葛朗台》，你有什么感受呢？以下是小编和大家分享的小说《欧也妮·葛朗台》读后感优秀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《欧也妮·葛朗台》读后感1</w:t>
      </w:r>
    </w:p>
    <w:p>
      <w:pPr>
        <w:ind w:left="0" w:right="0" w:firstLine="560"/>
        <w:spacing w:before="450" w:after="450" w:line="312" w:lineRule="auto"/>
      </w:pPr>
      <w:r>
        <w:rPr>
          <w:rFonts w:ascii="宋体" w:hAnsi="宋体" w:eastAsia="宋体" w:cs="宋体"/>
          <w:color w:val="000"/>
          <w:sz w:val="28"/>
          <w:szCs w:val="28"/>
        </w:rPr>
        <w:t xml:space="preserve">利用假期我把《欧也妮葛朗台》这本书一气呵成地读完了。才知道这是一出没有毒药、没有尖刀、没有流血的平凡悲剧。</w:t>
      </w:r>
    </w:p>
    <w:p>
      <w:pPr>
        <w:ind w:left="0" w:right="0" w:firstLine="560"/>
        <w:spacing w:before="450" w:after="450" w:line="312" w:lineRule="auto"/>
      </w:pPr>
      <w:r>
        <w:rPr>
          <w:rFonts w:ascii="宋体" w:hAnsi="宋体" w:eastAsia="宋体" w:cs="宋体"/>
          <w:color w:val="000"/>
          <w:sz w:val="28"/>
          <w:szCs w:val="28"/>
        </w:rPr>
        <w:t xml:space="preserve">小说最大的成功是塑造了一个吝啬鬼典型，巴尔扎克选取了一系列富有典型意义的细节来表现他的悭吝性格。葛朗台阴森森的老房子年久失修，楼梯踏级都被虫蛀坏了，女仆差点摔了跤，他还怪她不挑结实的地方落脚；每一顿饭的面包食物、每一天要点的蜡烛，他都亲自分发，一点儿不能多；女儿生日那天，有客人来，只不过多点了一支蜡烛，他限制妻子的零用钱，连别人送给她的一点，也要想方设法刮走；来了亲戚，他不让加菜，吩咐佃户打些乌鸦来煮汤；妻子卧床不起，他首先想到的是请医生得花钱。葛朗台的吝啬渗透到他的每一句话、每一个行动中。这种吝啬的可恶在于贪得无厌地赚钱。</w:t>
      </w:r>
    </w:p>
    <w:p>
      <w:pPr>
        <w:ind w:left="0" w:right="0" w:firstLine="560"/>
        <w:spacing w:before="450" w:after="450" w:line="312" w:lineRule="auto"/>
      </w:pPr>
      <w:r>
        <w:rPr>
          <w:rFonts w:ascii="宋体" w:hAnsi="宋体" w:eastAsia="宋体" w:cs="宋体"/>
          <w:color w:val="000"/>
          <w:sz w:val="28"/>
          <w:szCs w:val="28"/>
        </w:rPr>
        <w:t xml:space="preserve">小说中描写到葛朗台一见到金币眼睛就放射出光芒，成功地塑造了一个吝啬鬼的特点。在小说中葛朗台似乎是个很勤劳能干的人，但他最大的失败就在于对金钱的看法，我想假如有一天葛朗台失去了所有的积蓄，他面临的就会是精神的崩溃。葛朗台称雄一世，积累了万贯家财，一文也带不进坟墓，除了一种虚幻的满足感，可以说一无所获。葛朗台从不欠人家什么，当然不让别人欠他；他从不到别人家去，不搞吃请，他决不动别人的东西，意思是绝对尊重财产私有权。然而他毫无顾忌地无偿占有旁人的劳动，毫无顾忌地把私人的白杨种到河边公家的土地上。他认为手生来是捞钱的，让钱从自己的手指缝漏出去是不可饶恕的错误。所以欧也妮把私蓄送给堂兄弟自然是“罪大恶极”的了。</w:t>
      </w:r>
    </w:p>
    <w:p>
      <w:pPr>
        <w:ind w:left="0" w:right="0" w:firstLine="560"/>
        <w:spacing w:before="450" w:after="450" w:line="312" w:lineRule="auto"/>
      </w:pPr>
      <w:r>
        <w:rPr>
          <w:rFonts w:ascii="宋体" w:hAnsi="宋体" w:eastAsia="宋体" w:cs="宋体"/>
          <w:color w:val="000"/>
          <w:sz w:val="28"/>
          <w:szCs w:val="28"/>
        </w:rPr>
        <w:t xml:space="preserve">葛朗台这样的人，表面上是金钱的主人，其实是金钱的奴隶．可怜的女儿守着他的巨额财产，却既无家庭也无幸福，只能成为一帮利欲熏心之徒追捕围猎的对象！</w:t>
      </w:r>
    </w:p>
    <w:p>
      <w:pPr>
        <w:ind w:left="0" w:right="0" w:firstLine="560"/>
        <w:spacing w:before="450" w:after="450" w:line="312" w:lineRule="auto"/>
      </w:pPr>
      <w:r>
        <w:rPr>
          <w:rFonts w:ascii="宋体" w:hAnsi="宋体" w:eastAsia="宋体" w:cs="宋体"/>
          <w:color w:val="000"/>
          <w:sz w:val="28"/>
          <w:szCs w:val="28"/>
        </w:rPr>
        <w:t xml:space="preserve">《欧也妮·葛朗台》读后感2</w:t>
      </w:r>
    </w:p>
    <w:p>
      <w:pPr>
        <w:ind w:left="0" w:right="0" w:firstLine="560"/>
        <w:spacing w:before="450" w:after="450" w:line="312" w:lineRule="auto"/>
      </w:pPr>
      <w:r>
        <w:rPr>
          <w:rFonts w:ascii="宋体" w:hAnsi="宋体" w:eastAsia="宋体" w:cs="宋体"/>
          <w:color w:val="000"/>
          <w:sz w:val="28"/>
          <w:szCs w:val="28"/>
        </w:rPr>
        <w:t xml:space="preserve">《欧也妮·葛朗台》是老师推荐给我们在假期里看的一本课外书，在读完之后，书里的几个重要的人物给我留下了深刻的印象，我也从他们的身上得到了很多的认识。</w:t>
      </w:r>
    </w:p>
    <w:p>
      <w:pPr>
        <w:ind w:left="0" w:right="0" w:firstLine="560"/>
        <w:spacing w:before="450" w:after="450" w:line="312" w:lineRule="auto"/>
      </w:pPr>
      <w:r>
        <w:rPr>
          <w:rFonts w:ascii="宋体" w:hAnsi="宋体" w:eastAsia="宋体" w:cs="宋体"/>
          <w:color w:val="000"/>
          <w:sz w:val="28"/>
          <w:szCs w:val="28"/>
        </w:rPr>
        <w:t xml:space="preserve">巴尔扎克笔下的葛朗台先生是这本书中极力刻画的形象，而他也是文学作品中四大吝啬鬼形象之一，他贪婪、狡黠、吝啬，金钱就是他的一切。但是他身上也有值得我们学习的地方。</w:t>
      </w:r>
    </w:p>
    <w:p>
      <w:pPr>
        <w:ind w:left="0" w:right="0" w:firstLine="560"/>
        <w:spacing w:before="450" w:after="450" w:line="312" w:lineRule="auto"/>
      </w:pPr>
      <w:r>
        <w:rPr>
          <w:rFonts w:ascii="宋体" w:hAnsi="宋体" w:eastAsia="宋体" w:cs="宋体"/>
          <w:color w:val="000"/>
          <w:sz w:val="28"/>
          <w:szCs w:val="28"/>
        </w:rPr>
        <w:t xml:space="preserve">他的贪婪、吝啬主要表现在几件事上。他每天吃饭时，都要亲自分配饭菜，把面包切成薄片，每个人只分上几片；他家的仆人娜农任劳任怨地为他做了几十年的工，而工钱只有那几十法郎，钱少也就算了，葛朗台先生把她看成狗一样，让她睡在走道尽头，她一边睡还要一边看门，他身家千万，为了女儿将私房钱送给表弟而与女儿反目成仇，把她幽禁在阁楼上，只给她清水和面包；最令我痛恨的是：他的亲弟弟——法国的葛朗台资金周转不灵向他借钱时，他却无动于衷，眼睁睁地看着弟弟破产而自杀，最后他还想利用弟弟的死再赚一笔。像他这种人该判死刑，就算如此，社会上还有人置亲属死活不顾，但愿他们在看完这本书之后能醒悟过来。</w:t>
      </w:r>
    </w:p>
    <w:p>
      <w:pPr>
        <w:ind w:left="0" w:right="0" w:firstLine="560"/>
        <w:spacing w:before="450" w:after="450" w:line="312" w:lineRule="auto"/>
      </w:pPr>
      <w:r>
        <w:rPr>
          <w:rFonts w:ascii="宋体" w:hAnsi="宋体" w:eastAsia="宋体" w:cs="宋体"/>
          <w:color w:val="000"/>
          <w:sz w:val="28"/>
          <w:szCs w:val="28"/>
        </w:rPr>
        <w:t xml:space="preserve">他的身上也有值得学习的。他身家千万，却一点也不显摆。哪像现在的有钱人，名车、名表的，他们真的该收敛一些。他家的楼梯坏了，他也自己修，这是我们应该学习的，要加强动手能力，掌握一定的生活技能和方法。</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前不久我刚看完了一本名著《欧也妮·葛朗台》是由法国作家巴尔扎克创作的，同时也是讽刺作品中最具活力的一部力作。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他是个贪婪、狡猾、吝啬的人，金钱是他唯一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560"/>
        <w:spacing w:before="450" w:after="450" w:line="312" w:lineRule="auto"/>
      </w:pPr>
      <w:r>
        <w:rPr>
          <w:rFonts w:ascii="宋体" w:hAnsi="宋体" w:eastAsia="宋体" w:cs="宋体"/>
          <w:color w:val="000"/>
          <w:sz w:val="28"/>
          <w:szCs w:val="28"/>
        </w:rPr>
        <w:t xml:space="preserve">《欧也妮·葛朗台》读后感4</w:t>
      </w:r>
    </w:p>
    <w:p>
      <w:pPr>
        <w:ind w:left="0" w:right="0" w:firstLine="560"/>
        <w:spacing w:before="450" w:after="450" w:line="312" w:lineRule="auto"/>
      </w:pPr>
      <w:r>
        <w:rPr>
          <w:rFonts w:ascii="宋体" w:hAnsi="宋体" w:eastAsia="宋体" w:cs="宋体"/>
          <w:color w:val="000"/>
          <w:sz w:val="28"/>
          <w:szCs w:val="28"/>
        </w:rPr>
        <w:t xml:space="preserve">接触巴尔扎克的这本代表作还是在刚刚过去的学期初，在大学正儿八经的第三个年头，理应忙到最不可开交的时候。或许起先自己的注意力仅仅是被这独特的、颇具19世纪法国浪漫主义文学色彩的主人公名字吸引，又或是在烦闷之际企望借巴尔扎克这极富盛名的现实主义批判家笔下多愁善感的人物世界来排遣枯燥的学习之苦，但可以肯定的一点是阅读过程中，与自己所有捉摸不定的小情绪一起带入最多的无疑是对——欧也妮，这个可以令人在有意无意间用想象的缤纷勾画出一个眉眼间充满了忧愁的姑娘的无尽幻想。</w:t>
      </w:r>
    </w:p>
    <w:p>
      <w:pPr>
        <w:ind w:left="0" w:right="0" w:firstLine="560"/>
        <w:spacing w:before="450" w:after="450" w:line="312" w:lineRule="auto"/>
      </w:pPr>
      <w:r>
        <w:rPr>
          <w:rFonts w:ascii="宋体" w:hAnsi="宋体" w:eastAsia="宋体" w:cs="宋体"/>
          <w:color w:val="000"/>
          <w:sz w:val="28"/>
          <w:szCs w:val="28"/>
        </w:rPr>
        <w:t xml:space="preserve">果不其然，这位功勋卓越的批评家为我们描画的的又是一副以现实悲剧为基底的卷轴，老葛朗台发自内心对金钱的欲望、贪婪是成就这部结局貌似不愠不火的惨剧的导火索，欧也妮作为全剧最为单纯、愿将善良本性呈现给小人物世界的、这场人间闹剧的主角，她的血肉在极尽细致的描写和与诸如夏尔、克罗旭等人的对比中饱满充实起来，道德、伦理、人性都丧失在对物质财富无限度的痴狂和执迷不悟中，没有令人讶异的传奇色彩，没有耸人听闻的事件，一出上演在家庭内部的普通闹剧，成就了\"没有毒药，没有尖刀，没有流血的平凡悲剧\",然而其惨烈程度绝不亚于航海史上泰坦尼克号的沉没，这么一部凭心而论平凡但绝对不平庸的文学艺术著作。</w:t>
      </w:r>
    </w:p>
    <w:p>
      <w:pPr>
        <w:ind w:left="0" w:right="0" w:firstLine="560"/>
        <w:spacing w:before="450" w:after="450" w:line="312" w:lineRule="auto"/>
      </w:pPr>
      <w:r>
        <w:rPr>
          <w:rFonts w:ascii="宋体" w:hAnsi="宋体" w:eastAsia="宋体" w:cs="宋体"/>
          <w:color w:val="000"/>
          <w:sz w:val="28"/>
          <w:szCs w:val="28"/>
        </w:rPr>
        <w:t xml:space="preserve">欧也妮自幼、乃至其悲惨一生都生活或者说困在索漠城，性格与她的母亲葛朗台太太一样懦弱，对父亲老葛朗台向来百依百顺。老葛朗台投机买卖成为索漠城的首富，受人\"尊敬\".在时代背景和利益的驱使下，索漠城中稍有头衔的富贵人家纷纷巴结葛朗台一家，争相娶欧也妮为妻。天真的欧也妮爱上了来自巴黎的落难公子——堂兄查理，并倾尽积蓄力保查理周全，导致老葛朗台大怒之下对欧也妮施以非人的惩罚，葛朗台太太不忍心看女儿遭此困境逼迫，多般哀求无效之后承受不住撒手离去。多年后老葛朗台终究敌不过岁月摧残含恨而去，尚未婚配的欧也妮孤独继承巨额遗产，此时欧也妮的情人查理回到巴黎，但此时的查理却忘记所有誓言并狠狠辜负了曾救他于水深火热中的堂姐，为财迎娶了公爵的女儿为妻，悲痛欲绝的的欧也妮与商人的儿子结为连理，但不幸如影随形，她在33岁时就成了最有钱的寡妇，自此幽居独处，过着虔诚慈爱的生活，并\"挟着一连串的善行义举向天国前进\".</w:t>
      </w:r>
    </w:p>
    <w:p>
      <w:pPr>
        <w:ind w:left="0" w:right="0" w:firstLine="560"/>
        <w:spacing w:before="450" w:after="450" w:line="312" w:lineRule="auto"/>
      </w:pPr>
      <w:r>
        <w:rPr>
          <w:rFonts w:ascii="宋体" w:hAnsi="宋体" w:eastAsia="宋体" w:cs="宋体"/>
          <w:color w:val="000"/>
          <w:sz w:val="28"/>
          <w:szCs w:val="28"/>
        </w:rPr>
        <w:t xml:space="preserve">\"大凡守财奴都不信来世。\"\"……以正当和不正当手段，在现世就登上穷奢极欲和繁华享用的天堂，为了占有转瞬即逝的财富，不惜化心肝为铁石，磨砺血肉之躯，就像殉道者为了永恒的幸福不惜终身受难一样……\"巴尔扎克实际上扮演了最阴险的角色，从读者拜读这本书，到无论是在感情还是待世态度上受到打击，留下创伤，全都源自他笔下这简洁切实的语言，寥寥数语就使得黯淡罪恶的时代和社会背景和人性在利益驱使下像\"殉道者\"追求\"幸福\"似的\"不惜终身受难\"的凶相暴露无遗，责怪老葛朗台吝啬?唾弃查理背信弃义?他们固然难辞其咎，但透过反面人物那些令人不齿的种种恶行，索漠城作为一个小小的不知名的社会缩影，我们应该更深切地体会到19世纪的法国的精神建设究竟崩塌到了何种惨烈的程度。书中人与人之间的金钱交易关系完全渗透到了婚姻与感情生活里。对上流社会来说，每一桩婚姻都是一件互利公平的交易，每一次外遇都是一笔算计已久的买卖，没有爱情的婚姻处处可见，没有金钱的恋爱却如同见不得太阳的孤魂野鬼般难觅踪影。老葛朗台绝不让自己的女儿去爱破了产的查理，鲍塞昂子爵夫人两度被弃，都是因为金钱在作怪。</w:t>
      </w:r>
    </w:p>
    <w:p>
      <w:pPr>
        <w:ind w:left="0" w:right="0" w:firstLine="560"/>
        <w:spacing w:before="450" w:after="450" w:line="312" w:lineRule="auto"/>
      </w:pPr>
      <w:r>
        <w:rPr>
          <w:rFonts w:ascii="宋体" w:hAnsi="宋体" w:eastAsia="宋体" w:cs="宋体"/>
          <w:color w:val="000"/>
          <w:sz w:val="28"/>
          <w:szCs w:val="28"/>
        </w:rPr>
        <w:t xml:space="preserve">\"到三十岁，欧也妮还没有尝到过一点人生的乐趣。她凄凉惨淡的童年是在一个得不到理解，老受欺侮，始终苦闷的母亲身边度过的。\"\"欧也妮的第一次也是仅有的一次恋爱是她郁郁不欢的根源。\"\"她耗尽心力扑向幸福，迄今却得不到补偿。精神生活和肉体生活一样，也有呼气，吸气：一个灵魂需要吸收另一个灵魂的感情，需要把这些感情化作为自己的感情，然后再把这些变得更丰富的感情，送还给另一个灵魂。没有这美妙的人际现象，也就没有心灵的生机;这时心灵由于缺少空气，就会难受，就会衰萎。\"巴尔扎克的创作天赋没有限制和停留在准确无误地刻画守财奴的聚敛癖和偏执狂上，在以大量笔墨描绘金钱的诱惑力的同时，用欧也妮的存在为读者阐明了一个普世真理，金钱固然给人带来权势，却不能给人带来幸福，至少，在人类的感情领域，金钱是无能为力的。对欧也妮来说，金钱既不被她需要，也没资格成为一种慰籍，她是黑暗污浊的利益社会中的一抹亮光;像老葛朗台这样的人，表面上做了金钱的主人，实际心甘情愿成了金钱的奴隶，终其一生为金钱奔忙，除了一种虚妄的满足感，一无所获。</w:t>
      </w:r>
    </w:p>
    <w:p>
      <w:pPr>
        <w:ind w:left="0" w:right="0" w:firstLine="560"/>
        <w:spacing w:before="450" w:after="450" w:line="312" w:lineRule="auto"/>
      </w:pPr>
      <w:r>
        <w:rPr>
          <w:rFonts w:ascii="宋体" w:hAnsi="宋体" w:eastAsia="宋体" w:cs="宋体"/>
          <w:color w:val="000"/>
          <w:sz w:val="28"/>
          <w:szCs w:val="28"/>
        </w:rPr>
        <w:t xml:space="preserve">纵然欧也妮对爱情的美好向往有一定的狭隘性和盲目性，但在腐败的、充满了铜腥臭气的资本主义社会中，这种毫无功利色彩的幻想却是对比拜金主义最好的引子，而她自己本身作为这个肮脏的金钱王国中独立特殊的存在，成为一名虔诚的信徒，凭遗产和一己之力兴办教育事业，以一颗慈爱宽容的内心善待着周遭的人和事，让我们在文末不禁为其作为牺牲者的命运感慨神伤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2025-07-08T17:41:53+08:00</dcterms:created>
  <dcterms:modified xsi:type="dcterms:W3CDTF">2025-07-08T17:41:53+08:00</dcterms:modified>
</cp:coreProperties>
</file>

<file path=docProps/custom.xml><?xml version="1.0" encoding="utf-8"?>
<Properties xmlns="http://schemas.openxmlformats.org/officeDocument/2006/custom-properties" xmlns:vt="http://schemas.openxmlformats.org/officeDocument/2006/docPropsVTypes"/>
</file>