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医院管理年度工作总结范文6篇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建立自己的工作目标，更好地规划和安排工作，工作总结应该具备可读性，使读者能够轻松地理解我们的工作过程和成果，下面是小编为您分享的医院管理年度工作总结范文6篇，感谢您的参阅。医院管理年度工作总结范文篇120xx年我院的医院...</w:t>
      </w:r>
    </w:p>
    <w:p>
      <w:pPr>
        <w:ind w:left="0" w:right="0" w:firstLine="560"/>
        <w:spacing w:before="450" w:after="450" w:line="312" w:lineRule="auto"/>
      </w:pPr>
      <w:r>
        <w:rPr>
          <w:rFonts w:ascii="宋体" w:hAnsi="宋体" w:eastAsia="宋体" w:cs="宋体"/>
          <w:color w:val="000"/>
          <w:sz w:val="28"/>
          <w:szCs w:val="28"/>
        </w:rPr>
        <w:t xml:space="preserve">工作总结可以帮助我们建立自己的工作目标，更好地规划和安排工作，工作总结应该具备可读性，使读者能够轻松地理解我们的工作过程和成果，下面是小编为您分享的医院管理年度工作总结范文6篇，感谢您的参阅。</w:t>
      </w:r>
    </w:p>
    <w:p>
      <w:pPr>
        <w:ind w:left="0" w:right="0" w:firstLine="560"/>
        <w:spacing w:before="450" w:after="450" w:line="312" w:lineRule="auto"/>
      </w:pPr>
      <w:r>
        <w:rPr>
          <w:rFonts w:ascii="宋体" w:hAnsi="宋体" w:eastAsia="宋体" w:cs="宋体"/>
          <w:color w:val="000"/>
          <w:sz w:val="28"/>
          <w:szCs w:val="28"/>
        </w:rPr>
        <w:t xml:space="preserve">医院管理年度工作总结范文篇1</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一、完善制度及操作流程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卫生部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二、开展全方位医院感染监测工作</w:t>
      </w:r>
    </w:p>
    <w:p>
      <w:pPr>
        <w:ind w:left="0" w:right="0" w:firstLine="560"/>
        <w:spacing w:before="450" w:after="450" w:line="312" w:lineRule="auto"/>
      </w:pPr>
      <w:r>
        <w:rPr>
          <w:rFonts w:ascii="宋体" w:hAnsi="宋体" w:eastAsia="宋体" w:cs="宋体"/>
          <w:color w:val="000"/>
          <w:sz w:val="28"/>
          <w:szCs w:val="28"/>
        </w:rPr>
        <w:t xml:space="preserve">根据卫生部《医院感染监测规范》及等级医院复审的要求，我们开展了全方位的医院感染监测工作。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人次，发生医院感染187人次，医院感染发病率为0.65%，比卫生部要求的≤8%相比，还处于较低发病率水平，但不容忽视的是由于我们医师主动报告意识差，仍存在着医院感染的漏报现象。全年无菌手术切口感染0例，无菌手术切口感染率为0。患病率调查，应调查患者611例，实查610例，实查率：99.8%(卫生部规定实查率≥96%)。610例患者中共发生医院感染12人，医院感染现患率：1.96%。感染例次12例，例次感染率1.96%。调查结果显示，比xx年医院感染现患率1.28%稍高。应成为我们明年医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5.11‰，中心静脉插管110人次，留置日数810日，感染1例，相关感染血管导管相关血流感染率为0.12‰，呼吸机使用24人次，使用日数87日，感染1例，呼吸机相关肺炎的发病率为11.5%；</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2.71%。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细菌耐药性监测：20xx年1月1日至11月，细菌室共分离出多重耐药菌株59株，(其中以esbel阳性的大肠埃希氏菌为主，占75%，其次多重耐药的鲍曼不动杆菌位居第二位，占12.5%，mrsa占第三位，占6.77%，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97.8%，对不合格的科室进行整改，重新监测合格；无菌物品监测145份，合格率100%；高压灭菌器生物监测144次灭菌，合格率100%；合格率100%；低温等离子生物监测52锅次，合格率100%，紫外线灯管检测，全年两次共检测灯管234支，合格229支，合格率97.9%，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三、尽力做好医院感染管理与控制工作</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四、加大医院感染培训力度，提高全员的医院感染控制技能</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五、职业防护工作</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六、差距与不足</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宋体" w:hAnsi="宋体" w:eastAsia="宋体" w:cs="宋体"/>
          <w:color w:val="000"/>
          <w:sz w:val="28"/>
          <w:szCs w:val="28"/>
        </w:rPr>
        <w:t xml:space="preserve">医院管理年度工作总结范文篇2</w:t>
      </w:r>
    </w:p>
    <w:p>
      <w:pPr>
        <w:ind w:left="0" w:right="0" w:firstLine="560"/>
        <w:spacing w:before="450" w:after="450" w:line="312" w:lineRule="auto"/>
      </w:pPr>
      <w:r>
        <w:rPr>
          <w:rFonts w:ascii="宋体" w:hAnsi="宋体" w:eastAsia="宋体" w:cs="宋体"/>
          <w:color w:val="000"/>
          <w:sz w:val="28"/>
          <w:szCs w:val="28"/>
        </w:rPr>
        <w:t xml:space="preserve">20xx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xx年，我院院感病例共5例，院感率0.9%，全院无医院感染暴发流行，有效将医院感染控制在较低水平。</w:t>
      </w:r>
    </w:p>
    <w:p>
      <w:pPr>
        <w:ind w:left="0" w:right="0" w:firstLine="560"/>
        <w:spacing w:before="450" w:after="450" w:line="312" w:lineRule="auto"/>
      </w:pPr>
      <w:r>
        <w:rPr>
          <w:rFonts w:ascii="宋体" w:hAnsi="宋体" w:eastAsia="宋体" w:cs="宋体"/>
          <w:color w:val="000"/>
          <w:sz w:val="28"/>
          <w:szCs w:val="28"/>
        </w:rPr>
        <w:t xml:space="preserve">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中华人民共和国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0.14%;内科医院感染病例有1例，感染发生率为0.038%;妇产科医院感染感染有1例，感染发生率为0.15%;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医院管理年度工作总结范文篇3</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医院管理年度工作总结范文篇4</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本季度发生4例感院感病例，其中妇产科1例，综合内科3例，均为呼吸道感染。医务科院感专职人员立即开展个案调查，核实情况。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w:t>
      </w:r>
    </w:p>
    <w:p>
      <w:pPr>
        <w:ind w:left="0" w:right="0" w:firstLine="560"/>
        <w:spacing w:before="450" w:after="450" w:line="312" w:lineRule="auto"/>
      </w:pPr>
      <w:r>
        <w:rPr>
          <w:rFonts w:ascii="宋体" w:hAnsi="宋体" w:eastAsia="宋体" w:cs="宋体"/>
          <w:color w:val="000"/>
          <w:sz w:val="28"/>
          <w:szCs w:val="28"/>
        </w:rPr>
        <w:t xml:space="preserve">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宋体" w:hAnsi="宋体" w:eastAsia="宋体" w:cs="宋体"/>
          <w:color w:val="000"/>
          <w:sz w:val="28"/>
          <w:szCs w:val="28"/>
        </w:rPr>
        <w:t xml:space="preserve">医院管理年度工作总结范文篇5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宋体" w:hAnsi="宋体" w:eastAsia="宋体" w:cs="宋体"/>
          <w:color w:val="000"/>
          <w:sz w:val="28"/>
          <w:szCs w:val="28"/>
        </w:rPr>
        <w:t xml:space="preserve">医院管理年度工作总结范文篇6</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2025-06-20T11:53:00+08:00</dcterms:created>
  <dcterms:modified xsi:type="dcterms:W3CDTF">2025-06-20T11:53:00+08:00</dcterms:modified>
</cp:coreProperties>
</file>

<file path=docProps/custom.xml><?xml version="1.0" encoding="utf-8"?>
<Properties xmlns="http://schemas.openxmlformats.org/officeDocument/2006/custom-properties" xmlns:vt="http://schemas.openxmlformats.org/officeDocument/2006/docPropsVTypes"/>
</file>