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2024年白酒销售月报总结 销售白酒月度总结(4篇)</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白酒销售月报总结 销售白酒月度总结一■ 礼品木盒的订购在公司领导确定礼盒的款式后，走访山东曹县数家木业公司，经过再三筛选最后确定曹县通顺木艺有限公司，为我公司礼品木盒的生产供应商，拟定和签署合同，并对全程进行跟踪，在此项工作中有考虑不足的地...</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销售白酒月度总结一</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__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&gt;■ 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销售白酒月度总结三</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销售白酒月度总结四</w:t>
      </w:r>
    </w:p>
    <w:p>
      <w:pPr>
        <w:ind w:left="0" w:right="0" w:firstLine="560"/>
        <w:spacing w:before="450" w:after="450" w:line="312" w:lineRule="auto"/>
      </w:pPr>
      <w:r>
        <w:rPr>
          <w:rFonts w:ascii="宋体" w:hAnsi="宋体" w:eastAsia="宋体" w:cs="宋体"/>
          <w:color w:val="000"/>
          <w:sz w:val="28"/>
          <w:szCs w:val="28"/>
        </w:rPr>
        <w:t xml:space="preserve">一 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__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 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 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